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F43" w:rsidRPr="0003587E" w:rsidRDefault="00244F43" w:rsidP="00244F43">
      <w:pPr>
        <w:pStyle w:val="CRCoverPage"/>
        <w:tabs>
          <w:tab w:val="right" w:pos="9639"/>
        </w:tabs>
        <w:spacing w:after="0"/>
        <w:rPr>
          <w:rFonts w:eastAsia="Times New Roman"/>
          <w:b/>
          <w:sz w:val="24"/>
          <w:lang w:eastAsia="zh-CN"/>
        </w:rPr>
      </w:pPr>
      <w:bookmarkStart w:id="0" w:name="_Toc193024528"/>
      <w:r w:rsidRPr="0003587E">
        <w:rPr>
          <w:rFonts w:eastAsia="Times New Roman"/>
          <w:b/>
          <w:sz w:val="24"/>
          <w:lang w:eastAsia="zh-CN"/>
        </w:rPr>
        <w:t>3GPP TSG-RAN WG</w:t>
      </w:r>
      <w:r w:rsidRPr="0003587E">
        <w:rPr>
          <w:rFonts w:eastAsia="Times New Roman" w:hint="eastAsia"/>
          <w:b/>
          <w:sz w:val="24"/>
          <w:lang w:eastAsia="zh-CN"/>
        </w:rPr>
        <w:t>2</w:t>
      </w:r>
      <w:r w:rsidRPr="0003587E">
        <w:rPr>
          <w:rFonts w:eastAsia="Times New Roman"/>
          <w:b/>
          <w:sz w:val="24"/>
          <w:lang w:eastAsia="zh-CN"/>
        </w:rPr>
        <w:t xml:space="preserve"> </w:t>
      </w:r>
      <w:r w:rsidR="00892039" w:rsidRPr="0003587E">
        <w:rPr>
          <w:rFonts w:eastAsia="Times New Roman"/>
          <w:b/>
          <w:sz w:val="24"/>
          <w:lang w:eastAsia="zh-CN"/>
        </w:rPr>
        <w:t>#10</w:t>
      </w:r>
      <w:r w:rsidR="00855880" w:rsidRPr="00855880">
        <w:rPr>
          <w:rFonts w:eastAsia="Times New Roman" w:hint="eastAsia"/>
          <w:b/>
          <w:sz w:val="24"/>
          <w:lang w:eastAsia="zh-CN"/>
        </w:rPr>
        <w:t>7</w:t>
      </w:r>
      <w:r w:rsidRPr="0003587E">
        <w:rPr>
          <w:rFonts w:eastAsia="Times New Roman"/>
          <w:b/>
          <w:sz w:val="24"/>
          <w:lang w:eastAsia="zh-CN"/>
        </w:rPr>
        <w:tab/>
      </w:r>
      <w:r w:rsidR="00BA42A4" w:rsidRPr="00BA42A4">
        <w:rPr>
          <w:rFonts w:eastAsia="Times New Roman"/>
          <w:b/>
          <w:sz w:val="24"/>
          <w:lang w:eastAsia="zh-CN"/>
        </w:rPr>
        <w:t>R2-1909471</w:t>
      </w:r>
    </w:p>
    <w:p w:rsidR="00855880" w:rsidRDefault="00855880" w:rsidP="00855880">
      <w:pPr>
        <w:rPr>
          <w:rFonts w:ascii="Arial" w:eastAsia="Times New Roman" w:hAnsi="Arial"/>
          <w:b/>
          <w:sz w:val="24"/>
          <w:lang w:eastAsia="zh-CN"/>
        </w:rPr>
      </w:pPr>
      <w:r>
        <w:rPr>
          <w:rFonts w:ascii="Arial" w:eastAsia="Times New Roman" w:hAnsi="Arial"/>
          <w:b/>
          <w:sz w:val="24"/>
          <w:lang w:eastAsia="zh-CN"/>
        </w:rPr>
        <w:t>Prague, Czech Republic,</w:t>
      </w:r>
      <w:r>
        <w:rPr>
          <w:rFonts w:asciiTheme="minorEastAsia" w:eastAsiaTheme="minorEastAsia" w:hAnsiTheme="minorEastAsia" w:hint="eastAsia"/>
          <w:b/>
          <w:sz w:val="24"/>
          <w:lang w:eastAsia="zh-CN"/>
        </w:rPr>
        <w:t xml:space="preserve"> </w:t>
      </w:r>
      <w:r>
        <w:rPr>
          <w:rFonts w:ascii="Arial" w:eastAsia="Times New Roman" w:hAnsi="Arial"/>
          <w:b/>
          <w:sz w:val="24"/>
          <w:lang w:eastAsia="zh-CN"/>
        </w:rPr>
        <w:t>26th - 30th August 2019</w:t>
      </w:r>
    </w:p>
    <w:p w:rsidR="00AD3AB8" w:rsidRPr="007447F3" w:rsidRDefault="00AD3AB8" w:rsidP="00AD3AB8">
      <w:pPr>
        <w:rPr>
          <w:rFonts w:ascii="Arial" w:hAnsi="Arial" w:cs="Arial"/>
          <w:b/>
          <w:sz w:val="22"/>
          <w:szCs w:val="24"/>
          <w:lang w:eastAsia="zh-CN"/>
        </w:rPr>
      </w:pPr>
    </w:p>
    <w:p w:rsidR="00285902" w:rsidRPr="00EA13B5" w:rsidRDefault="00285902" w:rsidP="00D71370">
      <w:pPr>
        <w:pStyle w:val="3GPPHeader"/>
        <w:spacing w:line="276" w:lineRule="auto"/>
        <w:rPr>
          <w:rFonts w:eastAsiaTheme="minorEastAsia"/>
        </w:rPr>
      </w:pPr>
      <w:r w:rsidRPr="003F6D2B">
        <w:t>Agenda Item:</w:t>
      </w:r>
      <w:r w:rsidRPr="003F6D2B">
        <w:tab/>
      </w:r>
      <w:r w:rsidR="00EA13B5">
        <w:t>1</w:t>
      </w:r>
      <w:r w:rsidR="00855880">
        <w:rPr>
          <w:rFonts w:eastAsiaTheme="minorEastAsia" w:hint="eastAsia"/>
        </w:rPr>
        <w:t>1.18</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p>
    <w:p w:rsidR="00285902" w:rsidRPr="00EA13B5" w:rsidRDefault="00285902" w:rsidP="00D71370">
      <w:pPr>
        <w:pStyle w:val="3GPPHeader"/>
        <w:spacing w:line="276" w:lineRule="auto"/>
        <w:rPr>
          <w:rFonts w:eastAsiaTheme="minorEastAsia"/>
        </w:rPr>
      </w:pPr>
      <w:r w:rsidRPr="003F6D2B">
        <w:t xml:space="preserve">Title:  </w:t>
      </w:r>
      <w:r w:rsidRPr="003F6D2B">
        <w:tab/>
      </w:r>
      <w:r w:rsidR="00585705">
        <w:rPr>
          <w:rFonts w:eastAsiaTheme="minorEastAsia"/>
        </w:rPr>
        <w:t>C</w:t>
      </w:r>
      <w:r w:rsidR="003A53EC">
        <w:rPr>
          <w:rFonts w:eastAsiaTheme="minorEastAsia" w:hint="eastAsia"/>
        </w:rPr>
        <w:t xml:space="preserve">onsideration </w:t>
      </w:r>
      <w:r w:rsidR="00585705">
        <w:rPr>
          <w:rFonts w:eastAsiaTheme="minorEastAsia"/>
        </w:rPr>
        <w:t xml:space="preserve">on </w:t>
      </w:r>
      <w:r w:rsidR="005952BD">
        <w:rPr>
          <w:rFonts w:eastAsiaTheme="minorEastAsia" w:hint="eastAsia"/>
        </w:rPr>
        <w:t>public network integrated NPN</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194D42" w:rsidRDefault="00194D42" w:rsidP="00BC6B96">
      <w:pPr>
        <w:jc w:val="both"/>
        <w:rPr>
          <w:lang w:eastAsia="zh-CN"/>
        </w:rPr>
      </w:pPr>
      <w:r>
        <w:rPr>
          <w:lang w:eastAsia="zh-CN"/>
        </w:rPr>
        <w:t>I</w:t>
      </w:r>
      <w:r>
        <w:rPr>
          <w:rFonts w:hint="eastAsia"/>
          <w:lang w:eastAsia="zh-CN"/>
        </w:rPr>
        <w:t>n the TSG RAN me</w:t>
      </w:r>
      <w:r w:rsidR="00E31052">
        <w:rPr>
          <w:rFonts w:hint="eastAsia"/>
          <w:lang w:eastAsia="zh-CN"/>
        </w:rPr>
        <w:t xml:space="preserve">eting #83, the objective of new WI </w:t>
      </w:r>
      <w:r>
        <w:rPr>
          <w:rFonts w:hint="eastAsia"/>
          <w:lang w:eastAsia="zh-CN"/>
        </w:rPr>
        <w:t>on private network for NG-RAN is agreed as below:</w:t>
      </w:r>
    </w:p>
    <w:tbl>
      <w:tblPr>
        <w:tblStyle w:val="af1"/>
        <w:tblW w:w="0" w:type="auto"/>
        <w:tblLook w:val="04A0" w:firstRow="1" w:lastRow="0" w:firstColumn="1" w:lastColumn="0" w:noHBand="0" w:noVBand="1"/>
      </w:tblPr>
      <w:tblGrid>
        <w:gridCol w:w="9857"/>
      </w:tblGrid>
      <w:tr w:rsidR="00194D42" w:rsidTr="00E20603">
        <w:tc>
          <w:tcPr>
            <w:tcW w:w="9857" w:type="dxa"/>
          </w:tcPr>
          <w:p w:rsidR="00194D42" w:rsidRDefault="00A1016C" w:rsidP="00E20603">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t>Objective of WI</w:t>
            </w:r>
            <w:r w:rsidR="000D6411">
              <w:rPr>
                <w:rFonts w:ascii="Times New Roman" w:eastAsiaTheme="minorEastAsia" w:hAnsi="Times New Roman" w:hint="eastAsia"/>
                <w:b/>
                <w:u w:val="single"/>
                <w:lang w:val="en-US" w:eastAsia="zh-CN"/>
              </w:rPr>
              <w:t xml:space="preserve"> for RAN2</w:t>
            </w:r>
            <w:r w:rsidR="00194D42" w:rsidRPr="00892039">
              <w:rPr>
                <w:rFonts w:ascii="Times New Roman" w:eastAsia="MS Mincho" w:hAnsi="Times New Roman" w:hint="eastAsia"/>
                <w:b/>
                <w:u w:val="single"/>
                <w:lang w:val="en-US" w:eastAsia="ja-JP"/>
              </w:rPr>
              <w:t>:</w:t>
            </w:r>
          </w:p>
          <w:p w:rsidR="00194D42" w:rsidRPr="004515A1" w:rsidRDefault="00194D42" w:rsidP="00E20603">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p>
          <w:p w:rsidR="00A1016C" w:rsidRPr="00A1016C" w:rsidRDefault="00A1016C" w:rsidP="00A1016C">
            <w:pPr>
              <w:numPr>
                <w:ilvl w:val="0"/>
                <w:numId w:val="29"/>
              </w:numPr>
              <w:overflowPunct w:val="0"/>
              <w:autoSpaceDE w:val="0"/>
              <w:autoSpaceDN w:val="0"/>
              <w:adjustRightInd w:val="0"/>
              <w:ind w:right="-99"/>
              <w:textAlignment w:val="baseline"/>
              <w:rPr>
                <w:rFonts w:ascii="Times New Roman" w:eastAsiaTheme="minorEastAsia" w:hAnsi="Times New Roman"/>
                <w:lang w:val="en-US" w:eastAsia="zh-CN"/>
              </w:rPr>
            </w:pPr>
            <w:r w:rsidRPr="00A1016C">
              <w:rPr>
                <w:rFonts w:ascii="Times New Roman" w:eastAsiaTheme="minorEastAsia" w:hAnsi="Times New Roman"/>
                <w:lang w:val="en-US" w:eastAsia="zh-CN"/>
              </w:rPr>
              <w:t>Support NPN functionality in NG-RAN:</w:t>
            </w:r>
          </w:p>
          <w:p w:rsidR="00A1016C" w:rsidRDefault="00A1016C" w:rsidP="00A1016C">
            <w:pPr>
              <w:numPr>
                <w:ilvl w:val="1"/>
                <w:numId w:val="30"/>
              </w:numPr>
              <w:overflowPunct w:val="0"/>
              <w:autoSpaceDE w:val="0"/>
              <w:autoSpaceDN w:val="0"/>
              <w:adjustRightInd w:val="0"/>
              <w:ind w:right="-99"/>
              <w:textAlignment w:val="baseline"/>
              <w:rPr>
                <w:rFonts w:ascii="Times New Roman" w:eastAsiaTheme="minorEastAsia" w:hAnsi="Times New Roman"/>
                <w:lang w:val="en-US" w:eastAsia="zh-CN"/>
              </w:rPr>
            </w:pPr>
            <w:r w:rsidRPr="00A1016C">
              <w:rPr>
                <w:rFonts w:ascii="Times New Roman" w:eastAsiaTheme="minorEastAsia" w:hAnsi="Times New Roman"/>
                <w:lang w:val="en-US" w:eastAsia="zh-CN"/>
              </w:rPr>
              <w:t>CAG/SNPN relevant parameter broadcast from SIB</w:t>
            </w:r>
            <w:r w:rsidRPr="00A1016C">
              <w:rPr>
                <w:rFonts w:ascii="Times New Roman" w:eastAsiaTheme="minorEastAsia" w:hAnsi="Times New Roman" w:hint="eastAsia"/>
                <w:lang w:val="en-US" w:eastAsia="zh-CN"/>
              </w:rPr>
              <w:t xml:space="preserve"> </w:t>
            </w:r>
            <w:r w:rsidRPr="00A1016C">
              <w:rPr>
                <w:rFonts w:ascii="Times New Roman" w:eastAsiaTheme="minorEastAsia" w:hAnsi="Times New Roman"/>
                <w:lang w:val="en-US" w:eastAsia="zh-CN"/>
              </w:rPr>
              <w:t>[RAN2]</w:t>
            </w:r>
          </w:p>
          <w:p w:rsidR="00A1016C" w:rsidRDefault="00A1016C" w:rsidP="00A1016C">
            <w:pPr>
              <w:numPr>
                <w:ilvl w:val="1"/>
                <w:numId w:val="30"/>
              </w:numPr>
              <w:overflowPunct w:val="0"/>
              <w:autoSpaceDE w:val="0"/>
              <w:autoSpaceDN w:val="0"/>
              <w:adjustRightInd w:val="0"/>
              <w:ind w:right="-99"/>
              <w:textAlignment w:val="baseline"/>
              <w:rPr>
                <w:rFonts w:ascii="Times New Roman" w:eastAsiaTheme="minorEastAsia" w:hAnsi="Times New Roman"/>
                <w:lang w:val="en-US" w:eastAsia="zh-CN"/>
              </w:rPr>
            </w:pPr>
            <w:r>
              <w:rPr>
                <w:rFonts w:ascii="Times New Roman" w:eastAsiaTheme="minorEastAsia" w:hAnsi="Times New Roman" w:hint="eastAsia"/>
                <w:lang w:val="en-US" w:eastAsia="zh-CN"/>
              </w:rPr>
              <w:t>CAG/SNPN cell selection/reselection [RAN2]</w:t>
            </w:r>
          </w:p>
          <w:p w:rsidR="00A1016C" w:rsidRDefault="00A1016C" w:rsidP="00A1016C">
            <w:pPr>
              <w:numPr>
                <w:ilvl w:val="1"/>
                <w:numId w:val="30"/>
              </w:numPr>
              <w:overflowPunct w:val="0"/>
              <w:autoSpaceDE w:val="0"/>
              <w:autoSpaceDN w:val="0"/>
              <w:adjustRightInd w:val="0"/>
              <w:ind w:right="-99"/>
              <w:textAlignment w:val="baseline"/>
              <w:rPr>
                <w:rFonts w:ascii="Times New Roman" w:eastAsiaTheme="minorEastAsia" w:hAnsi="Times New Roman"/>
                <w:lang w:val="en-US" w:eastAsia="zh-CN"/>
              </w:rPr>
            </w:pPr>
            <w:r>
              <w:rPr>
                <w:rFonts w:ascii="Times New Roman" w:eastAsiaTheme="minorEastAsia" w:hAnsi="Times New Roman" w:hint="eastAsia"/>
                <w:lang w:val="en-US" w:eastAsia="zh-CN"/>
              </w:rPr>
              <w:t>CAG/SNPN cell access control [RAN2/3]</w:t>
            </w:r>
          </w:p>
          <w:p w:rsidR="00A1016C" w:rsidRDefault="00A1016C" w:rsidP="00A1016C">
            <w:pPr>
              <w:numPr>
                <w:ilvl w:val="1"/>
                <w:numId w:val="30"/>
              </w:numPr>
              <w:overflowPunct w:val="0"/>
              <w:autoSpaceDE w:val="0"/>
              <w:autoSpaceDN w:val="0"/>
              <w:adjustRightInd w:val="0"/>
              <w:ind w:right="-99"/>
              <w:textAlignment w:val="baseline"/>
              <w:rPr>
                <w:rFonts w:ascii="Times New Roman" w:eastAsiaTheme="minorEastAsia" w:hAnsi="Times New Roman"/>
                <w:lang w:val="en-US" w:eastAsia="zh-CN"/>
              </w:rPr>
            </w:pPr>
            <w:r>
              <w:rPr>
                <w:rFonts w:ascii="Times New Roman" w:eastAsiaTheme="minorEastAsia" w:hAnsi="Times New Roman" w:hint="eastAsia"/>
                <w:lang w:val="en-US" w:eastAsia="zh-CN"/>
              </w:rPr>
              <w:t>For CAG, in the case of Intra-RAT intra-system and inter-RAT intra-system, the connected mode mobility support [RAN2/3]</w:t>
            </w:r>
          </w:p>
          <w:p w:rsidR="00194D42" w:rsidRPr="00650DAF" w:rsidRDefault="00A1016C" w:rsidP="00650DAF">
            <w:pPr>
              <w:numPr>
                <w:ilvl w:val="1"/>
                <w:numId w:val="30"/>
              </w:numPr>
              <w:overflowPunct w:val="0"/>
              <w:autoSpaceDE w:val="0"/>
              <w:autoSpaceDN w:val="0"/>
              <w:adjustRightInd w:val="0"/>
              <w:ind w:right="-99"/>
              <w:textAlignment w:val="baseline"/>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The connected mode mobility support within </w:t>
            </w:r>
            <w:r w:rsidR="000D6411">
              <w:rPr>
                <w:rFonts w:ascii="Times New Roman" w:eastAsiaTheme="minorEastAsia" w:hAnsi="Times New Roman" w:hint="eastAsia"/>
                <w:lang w:val="en-US" w:eastAsia="zh-CN"/>
              </w:rPr>
              <w:t>SNPN [RAN2/3]</w:t>
            </w:r>
          </w:p>
        </w:tc>
      </w:tr>
    </w:tbl>
    <w:p w:rsidR="00352412" w:rsidRPr="00765F14" w:rsidRDefault="00AF5505" w:rsidP="00765F14">
      <w:pPr>
        <w:pStyle w:val="3GPPHeader"/>
        <w:spacing w:line="276" w:lineRule="auto"/>
        <w:rPr>
          <w:rFonts w:ascii="Times New Roman" w:eastAsia="宋体" w:hAnsi="Times New Roman"/>
          <w:b w:val="0"/>
          <w:sz w:val="20"/>
        </w:rPr>
      </w:pPr>
      <w:r w:rsidRPr="00BD3625">
        <w:rPr>
          <w:rFonts w:ascii="Times New Roman" w:eastAsia="宋体" w:hAnsi="Times New Roman"/>
          <w:b w:val="0"/>
          <w:sz w:val="20"/>
        </w:rPr>
        <w:t>I</w:t>
      </w:r>
      <w:r w:rsidRPr="00BD3625">
        <w:rPr>
          <w:rFonts w:ascii="Times New Roman" w:eastAsia="宋体" w:hAnsi="Times New Roman" w:hint="eastAsia"/>
          <w:b w:val="0"/>
          <w:sz w:val="20"/>
        </w:rPr>
        <w:t xml:space="preserve">n this contribution, we would like to discuss </w:t>
      </w:r>
      <w:r w:rsidR="002D0F9D" w:rsidRPr="00BD3625">
        <w:rPr>
          <w:rFonts w:ascii="Times New Roman" w:eastAsia="宋体" w:hAnsi="Times New Roman" w:hint="eastAsia"/>
          <w:b w:val="0"/>
          <w:sz w:val="20"/>
        </w:rPr>
        <w:t xml:space="preserve">the consideration for supporting </w:t>
      </w:r>
      <w:r w:rsidR="00BD3625" w:rsidRPr="00BD3625">
        <w:rPr>
          <w:rFonts w:ascii="Times New Roman" w:eastAsia="宋体" w:hAnsi="Times New Roman" w:hint="eastAsia"/>
          <w:b w:val="0"/>
          <w:sz w:val="20"/>
        </w:rPr>
        <w:t>public network integrated NPN</w:t>
      </w:r>
      <w:r w:rsidR="00BD3625">
        <w:rPr>
          <w:rFonts w:ascii="Times New Roman" w:eastAsia="宋体" w:hAnsi="Times New Roman" w:hint="eastAsia"/>
          <w:b w:val="0"/>
          <w:sz w:val="20"/>
        </w:rPr>
        <w:t>.</w:t>
      </w:r>
    </w:p>
    <w:p w:rsidR="001C57C3" w:rsidRDefault="00E26B77" w:rsidP="00E26B77">
      <w:pPr>
        <w:pStyle w:val="1"/>
        <w:spacing w:line="276" w:lineRule="auto"/>
        <w:jc w:val="both"/>
        <w:rPr>
          <w:lang w:eastAsia="zh-CN"/>
        </w:rPr>
      </w:pPr>
      <w:r>
        <w:rPr>
          <w:lang w:eastAsia="zh-CN"/>
        </w:rPr>
        <w:t>Discussion</w:t>
      </w:r>
    </w:p>
    <w:p w:rsidR="0004126B" w:rsidRPr="00BA42A4" w:rsidRDefault="0004126B" w:rsidP="00BA42A4">
      <w:pPr>
        <w:rPr>
          <w:lang w:eastAsia="zh-CN"/>
        </w:rPr>
      </w:pPr>
      <w:r>
        <w:t xml:space="preserve">As defined in </w:t>
      </w:r>
      <w:r>
        <w:fldChar w:fldCharType="begin"/>
      </w:r>
      <w:r>
        <w:instrText xml:space="preserve"> REF _Ref16631588 \r \h </w:instrText>
      </w:r>
      <w:r>
        <w:fldChar w:fldCharType="separate"/>
      </w:r>
      <w:r>
        <w:t>[2]</w:t>
      </w:r>
      <w:r>
        <w:fldChar w:fldCharType="end"/>
      </w:r>
      <w:r>
        <w:t>, a Closed Access Group identifies a group of subscribers who are permitted to access one or more CAG cells associated to the CAG. CAG is used for the Public network integrated NPNs to prevent UE(s), which are not allowed to access the NPN via the associated cell(s), from automatically selecting and accessing the associated cell(s).</w:t>
      </w:r>
    </w:p>
    <w:p w:rsidR="00083CEB" w:rsidRPr="00BA42A4" w:rsidRDefault="00D26A28" w:rsidP="00B97F27">
      <w:pPr>
        <w:pStyle w:val="21"/>
        <w:numPr>
          <w:ilvl w:val="1"/>
          <w:numId w:val="45"/>
        </w:numPr>
        <w:ind w:right="200"/>
        <w:rPr>
          <w:lang w:val="en-US" w:eastAsia="zh-CN"/>
        </w:rPr>
      </w:pPr>
      <w:r w:rsidRPr="00BA42A4">
        <w:rPr>
          <w:lang w:val="en-US" w:eastAsia="zh-CN"/>
        </w:rPr>
        <w:t xml:space="preserve">CAG </w:t>
      </w:r>
      <w:r w:rsidR="002122D7" w:rsidRPr="00BA42A4">
        <w:rPr>
          <w:lang w:val="en-US" w:eastAsia="zh-CN"/>
        </w:rPr>
        <w:t>Identifiers</w:t>
      </w:r>
    </w:p>
    <w:p w:rsidR="001F44E8" w:rsidRDefault="009F3207" w:rsidP="001F44E8">
      <w:pPr>
        <w:jc w:val="both"/>
        <w:rPr>
          <w:lang w:val="en-US" w:eastAsia="zh-CN"/>
        </w:rPr>
      </w:pPr>
      <w:r>
        <w:rPr>
          <w:lang w:val="en-US" w:eastAsia="zh-CN"/>
        </w:rPr>
        <w:t>I</w:t>
      </w:r>
      <w:r>
        <w:rPr>
          <w:rFonts w:hint="eastAsia"/>
          <w:lang w:val="en-US" w:eastAsia="zh-CN"/>
        </w:rPr>
        <w:t>n the deployment of solution #2</w:t>
      </w:r>
      <w:r w:rsidR="002F24D2">
        <w:rPr>
          <w:rFonts w:hint="eastAsia"/>
          <w:lang w:val="en-US" w:eastAsia="zh-CN"/>
        </w:rPr>
        <w:t xml:space="preserve"> </w:t>
      </w:r>
      <w:r>
        <w:rPr>
          <w:rFonts w:hint="eastAsia"/>
          <w:lang w:val="en-US" w:eastAsia="zh-CN"/>
        </w:rPr>
        <w:t>[1], the non-public network is a non-stand-alon</w:t>
      </w:r>
      <w:r w:rsidR="00FE4197">
        <w:rPr>
          <w:rFonts w:hint="eastAsia"/>
          <w:lang w:val="en-US" w:eastAsia="zh-CN"/>
        </w:rPr>
        <w:t xml:space="preserve">e network hosted by a PLMN with allocated </w:t>
      </w:r>
      <w:r w:rsidR="00765F14">
        <w:rPr>
          <w:rFonts w:hint="eastAsia"/>
          <w:lang w:val="en-US" w:eastAsia="zh-CN"/>
        </w:rPr>
        <w:t>network slice</w:t>
      </w:r>
      <w:r w:rsidR="00FE4197">
        <w:rPr>
          <w:rFonts w:hint="eastAsia"/>
          <w:lang w:val="en-US" w:eastAsia="zh-CN"/>
        </w:rPr>
        <w:t xml:space="preserve"> instances.</w:t>
      </w:r>
      <w:r w:rsidR="00765F14">
        <w:rPr>
          <w:rFonts w:hint="eastAsia"/>
          <w:lang w:val="en-US" w:eastAsia="zh-CN"/>
        </w:rPr>
        <w:t xml:space="preserve"> </w:t>
      </w:r>
      <w:r w:rsidR="00C07ED6">
        <w:rPr>
          <w:lang w:val="en-US" w:eastAsia="zh-CN"/>
        </w:rPr>
        <w:t>T</w:t>
      </w:r>
      <w:r w:rsidR="00C07ED6">
        <w:rPr>
          <w:rFonts w:hint="eastAsia"/>
          <w:lang w:val="en-US" w:eastAsia="zh-CN"/>
        </w:rPr>
        <w:t xml:space="preserve">he NPN in solution #2 utilizes the </w:t>
      </w:r>
      <w:r w:rsidR="007C5092">
        <w:rPr>
          <w:rFonts w:hint="eastAsia"/>
          <w:lang w:val="en-US" w:eastAsia="zh-CN"/>
        </w:rPr>
        <w:t xml:space="preserve">closed access group (CAG) to </w:t>
      </w:r>
      <w:r w:rsidR="007C5758">
        <w:rPr>
          <w:rFonts w:hint="eastAsia"/>
          <w:lang w:val="en-US" w:eastAsia="zh-CN"/>
        </w:rPr>
        <w:t xml:space="preserve">control the </w:t>
      </w:r>
      <w:r w:rsidR="00B45917">
        <w:rPr>
          <w:rFonts w:hint="eastAsia"/>
          <w:lang w:val="en-US" w:eastAsia="zh-CN"/>
        </w:rPr>
        <w:t xml:space="preserve">network selection and cell </w:t>
      </w:r>
      <w:r w:rsidR="000760D1">
        <w:rPr>
          <w:rFonts w:hint="eastAsia"/>
          <w:lang w:val="en-US" w:eastAsia="zh-CN"/>
        </w:rPr>
        <w:t>access</w:t>
      </w:r>
      <w:r w:rsidR="007C5758">
        <w:rPr>
          <w:rFonts w:hint="eastAsia"/>
          <w:lang w:val="en-US" w:eastAsia="zh-CN"/>
        </w:rPr>
        <w:t xml:space="preserve"> procedure for UE</w:t>
      </w:r>
      <w:r w:rsidR="000760D1">
        <w:rPr>
          <w:rFonts w:hint="eastAsia"/>
          <w:lang w:val="en-US" w:eastAsia="zh-CN"/>
        </w:rPr>
        <w:t xml:space="preserve">. </w:t>
      </w:r>
      <w:r w:rsidR="004C159C">
        <w:rPr>
          <w:rFonts w:hint="eastAsia"/>
          <w:lang w:val="en-US" w:eastAsia="zh-CN"/>
        </w:rPr>
        <w:t xml:space="preserve">As similar to </w:t>
      </w:r>
      <w:r w:rsidR="004C159C" w:rsidRPr="00FE7D68">
        <w:t>Closed Subscriber Group</w:t>
      </w:r>
      <w:r w:rsidR="004C159C">
        <w:rPr>
          <w:rFonts w:hint="eastAsia"/>
          <w:lang w:val="en-US" w:eastAsia="zh-CN"/>
        </w:rPr>
        <w:t xml:space="preserve"> (CSG) in LTE [2], the cell belonging to </w:t>
      </w:r>
      <w:r w:rsidR="004C159C">
        <w:rPr>
          <w:lang w:val="en-US" w:eastAsia="zh-CN"/>
        </w:rPr>
        <w:t>particular</w:t>
      </w:r>
      <w:r w:rsidR="004C159C">
        <w:rPr>
          <w:rFonts w:hint="eastAsia"/>
          <w:lang w:val="en-US" w:eastAsia="zh-CN"/>
        </w:rPr>
        <w:t xml:space="preserve"> NPN could be identified</w:t>
      </w:r>
      <w:r w:rsidR="00B45917">
        <w:rPr>
          <w:rFonts w:hint="eastAsia"/>
          <w:lang w:val="en-US" w:eastAsia="zh-CN"/>
        </w:rPr>
        <w:t xml:space="preserve"> as CAG cell with unique CAG ID in a PLMN.</w:t>
      </w:r>
      <w:r w:rsidR="00B45917" w:rsidRPr="00B45917">
        <w:rPr>
          <w:lang w:val="en-US" w:eastAsia="zh-CN"/>
        </w:rPr>
        <w:t xml:space="preserve"> </w:t>
      </w:r>
      <w:r w:rsidR="00B45917">
        <w:rPr>
          <w:lang w:val="en-US" w:eastAsia="zh-CN"/>
        </w:rPr>
        <w:t>I</w:t>
      </w:r>
      <w:r w:rsidR="00B45917">
        <w:rPr>
          <w:rFonts w:hint="eastAsia"/>
          <w:lang w:val="en-US" w:eastAsia="zh-CN"/>
        </w:rPr>
        <w:t xml:space="preserve">t is essential that the available PLMN IDs and the list of CAG ID per PLMN ID </w:t>
      </w:r>
      <w:r w:rsidR="00B45917">
        <w:rPr>
          <w:lang w:val="en-US" w:eastAsia="zh-CN"/>
        </w:rPr>
        <w:t>should</w:t>
      </w:r>
      <w:r w:rsidR="00B45917">
        <w:rPr>
          <w:rFonts w:hint="eastAsia"/>
          <w:lang w:val="en-US" w:eastAsia="zh-CN"/>
        </w:rPr>
        <w:t xml:space="preserve"> be broadcasted in SIB1. The information broadcasted in CAG cell has been defined in </w:t>
      </w:r>
      <w:r w:rsidR="00B45917">
        <w:rPr>
          <w:lang w:val="en-US" w:eastAsia="zh-CN"/>
        </w:rPr>
        <w:t>specification</w:t>
      </w:r>
      <w:r w:rsidR="00B45917">
        <w:rPr>
          <w:rFonts w:hint="eastAsia"/>
          <w:lang w:val="en-US" w:eastAsia="zh-CN"/>
        </w:rPr>
        <w:t xml:space="preserve"> [2] as attached below for reference.</w:t>
      </w:r>
      <w:r w:rsidR="002459CB">
        <w:rPr>
          <w:lang w:val="en-US" w:eastAsia="zh-CN"/>
        </w:rPr>
        <w:t xml:space="preserve"> </w:t>
      </w:r>
      <w:r w:rsidR="001F44E8">
        <w:rPr>
          <w:lang w:val="en-US" w:eastAsia="zh-CN"/>
        </w:rPr>
        <w:t xml:space="preserve">As indicated in </w:t>
      </w:r>
      <w:r w:rsidR="001F44E8">
        <w:rPr>
          <w:lang w:val="en-US" w:eastAsia="zh-CN"/>
        </w:rPr>
        <w:fldChar w:fldCharType="begin"/>
      </w:r>
      <w:r w:rsidR="001F44E8">
        <w:rPr>
          <w:lang w:val="en-US" w:eastAsia="zh-CN"/>
        </w:rPr>
        <w:instrText xml:space="preserve"> REF _Ref16607398 \r \h </w:instrText>
      </w:r>
      <w:r w:rsidR="001F44E8">
        <w:rPr>
          <w:lang w:val="en-US" w:eastAsia="zh-CN"/>
        </w:rPr>
      </w:r>
      <w:r w:rsidR="001F44E8">
        <w:rPr>
          <w:lang w:val="en-US" w:eastAsia="zh-CN"/>
        </w:rPr>
        <w:fldChar w:fldCharType="separate"/>
      </w:r>
      <w:r w:rsidR="001F44E8">
        <w:rPr>
          <w:lang w:val="en-US" w:eastAsia="zh-CN"/>
        </w:rPr>
        <w:t>[2]</w:t>
      </w:r>
      <w:r w:rsidR="001F44E8">
        <w:rPr>
          <w:lang w:val="en-US" w:eastAsia="zh-CN"/>
        </w:rPr>
        <w:fldChar w:fldCharType="end"/>
      </w:r>
      <w:r w:rsidR="001F44E8">
        <w:rPr>
          <w:lang w:val="en-US" w:eastAsia="zh-CN"/>
        </w:rPr>
        <w:t xml:space="preserve">, the following </w:t>
      </w:r>
      <w:r w:rsidR="001F44E8" w:rsidRPr="00F445A7">
        <w:rPr>
          <w:lang w:val="en-US" w:eastAsia="zh-CN"/>
        </w:rPr>
        <w:t>additional system information is expected from</w:t>
      </w:r>
      <w:r w:rsidR="001F44E8">
        <w:rPr>
          <w:lang w:val="en-US" w:eastAsia="zh-CN"/>
        </w:rPr>
        <w:t xml:space="preserve"> </w:t>
      </w:r>
      <w:proofErr w:type="spellStart"/>
      <w:r w:rsidR="001F44E8">
        <w:rPr>
          <w:lang w:val="en-US" w:eastAsia="zh-CN"/>
        </w:rPr>
        <w:t>gNB</w:t>
      </w:r>
      <w:proofErr w:type="spellEnd"/>
      <w:r w:rsidR="001F44E8" w:rsidRPr="00F445A7">
        <w:rPr>
          <w:lang w:val="en-US" w:eastAsia="zh-CN"/>
        </w:rPr>
        <w:t>, as listed in the table below:</w:t>
      </w:r>
    </w:p>
    <w:tbl>
      <w:tblPr>
        <w:tblStyle w:val="af1"/>
        <w:tblW w:w="0" w:type="auto"/>
        <w:tblLayout w:type="fixed"/>
        <w:tblLook w:val="04A0" w:firstRow="1" w:lastRow="0" w:firstColumn="1" w:lastColumn="0" w:noHBand="0" w:noVBand="1"/>
      </w:tblPr>
      <w:tblGrid>
        <w:gridCol w:w="2122"/>
        <w:gridCol w:w="425"/>
        <w:gridCol w:w="7084"/>
      </w:tblGrid>
      <w:tr w:rsidR="006E4A46" w:rsidTr="002459CB">
        <w:tc>
          <w:tcPr>
            <w:tcW w:w="9631" w:type="dxa"/>
            <w:gridSpan w:val="3"/>
          </w:tcPr>
          <w:p w:rsidR="006E4A46" w:rsidRPr="002459CB" w:rsidRDefault="006E4A46" w:rsidP="00E20603">
            <w:pPr>
              <w:jc w:val="both"/>
              <w:rPr>
                <w:b/>
                <w:lang w:eastAsia="zh-CN"/>
              </w:rPr>
            </w:pPr>
            <w:r w:rsidRPr="002459CB">
              <w:rPr>
                <w:rFonts w:ascii="Arial" w:eastAsia="Times New Roman" w:hAnsi="Arial"/>
                <w:b/>
                <w:lang w:val="en-US" w:eastAsia="zh-CN"/>
              </w:rPr>
              <w:lastRenderedPageBreak/>
              <w:t>System information for CAG cell</w:t>
            </w:r>
          </w:p>
        </w:tc>
      </w:tr>
      <w:tr w:rsidR="001F44E8" w:rsidTr="002459CB">
        <w:tc>
          <w:tcPr>
            <w:tcW w:w="2122" w:type="dxa"/>
          </w:tcPr>
          <w:p w:rsidR="001F44E8" w:rsidRPr="002459CB" w:rsidRDefault="001F44E8" w:rsidP="00E20603">
            <w:pPr>
              <w:jc w:val="both"/>
              <w:rPr>
                <w:rFonts w:ascii="Arial" w:eastAsia="Times New Roman" w:hAnsi="Arial"/>
                <w:b/>
                <w:lang w:val="en-US" w:eastAsia="zh-CN"/>
              </w:rPr>
            </w:pPr>
            <w:r w:rsidRPr="002459CB">
              <w:rPr>
                <w:rFonts w:ascii="Arial" w:eastAsia="Times New Roman" w:hAnsi="Arial"/>
                <w:b/>
                <w:lang w:val="en-US" w:eastAsia="zh-CN"/>
              </w:rPr>
              <w:t>&gt;PLMN List</w:t>
            </w:r>
          </w:p>
        </w:tc>
        <w:tc>
          <w:tcPr>
            <w:tcW w:w="425" w:type="dxa"/>
          </w:tcPr>
          <w:p w:rsidR="001F44E8" w:rsidRPr="00D36096" w:rsidRDefault="001F44E8" w:rsidP="00E20603">
            <w:pPr>
              <w:jc w:val="both"/>
              <w:rPr>
                <w:rFonts w:ascii="Arial" w:eastAsia="Times New Roman" w:hAnsi="Arial"/>
                <w:lang w:val="en-US" w:eastAsia="zh-CN"/>
              </w:rPr>
            </w:pPr>
            <w:r>
              <w:rPr>
                <w:rFonts w:ascii="Arial" w:eastAsia="Times New Roman" w:hAnsi="Arial"/>
                <w:lang w:val="en-US" w:eastAsia="zh-CN"/>
              </w:rPr>
              <w:t>M</w:t>
            </w:r>
          </w:p>
        </w:tc>
        <w:tc>
          <w:tcPr>
            <w:tcW w:w="7084" w:type="dxa"/>
          </w:tcPr>
          <w:p w:rsidR="001F44E8" w:rsidRPr="00D36096" w:rsidRDefault="001F44E8" w:rsidP="00E20603">
            <w:pPr>
              <w:jc w:val="both"/>
              <w:rPr>
                <w:rFonts w:ascii="Arial" w:eastAsia="Times New Roman" w:hAnsi="Arial"/>
                <w:lang w:val="en-US" w:eastAsia="zh-CN"/>
              </w:rPr>
            </w:pPr>
          </w:p>
        </w:tc>
      </w:tr>
      <w:tr w:rsidR="001F44E8" w:rsidTr="002459CB">
        <w:tc>
          <w:tcPr>
            <w:tcW w:w="2122" w:type="dxa"/>
          </w:tcPr>
          <w:p w:rsidR="001F44E8" w:rsidRPr="002459CB" w:rsidRDefault="001F44E8" w:rsidP="00E20603">
            <w:pPr>
              <w:jc w:val="both"/>
              <w:rPr>
                <w:rFonts w:ascii="Arial" w:eastAsia="Times New Roman" w:hAnsi="Arial"/>
                <w:b/>
                <w:lang w:val="en-US" w:eastAsia="zh-CN"/>
              </w:rPr>
            </w:pPr>
            <w:r w:rsidRPr="002459CB">
              <w:rPr>
                <w:rFonts w:ascii="Arial" w:eastAsia="Times New Roman" w:hAnsi="Arial"/>
                <w:b/>
                <w:lang w:val="en-US" w:eastAsia="zh-CN"/>
              </w:rPr>
              <w:t>&gt;&gt; PLMN ID</w:t>
            </w:r>
          </w:p>
        </w:tc>
        <w:tc>
          <w:tcPr>
            <w:tcW w:w="425" w:type="dxa"/>
          </w:tcPr>
          <w:p w:rsidR="001F44E8" w:rsidRPr="00D36096" w:rsidRDefault="001F44E8" w:rsidP="00E20603">
            <w:pPr>
              <w:jc w:val="both"/>
              <w:rPr>
                <w:rFonts w:ascii="Arial" w:eastAsia="Times New Roman" w:hAnsi="Arial"/>
                <w:lang w:val="en-US" w:eastAsia="zh-CN"/>
              </w:rPr>
            </w:pPr>
            <w:r>
              <w:rPr>
                <w:rFonts w:ascii="Arial" w:eastAsia="Times New Roman" w:hAnsi="Arial"/>
                <w:lang w:val="en-US" w:eastAsia="zh-CN"/>
              </w:rPr>
              <w:t>M</w:t>
            </w:r>
          </w:p>
        </w:tc>
        <w:tc>
          <w:tcPr>
            <w:tcW w:w="7084" w:type="dxa"/>
          </w:tcPr>
          <w:p w:rsidR="001F44E8" w:rsidRPr="00B97F27" w:rsidRDefault="001F44E8" w:rsidP="00E20603">
            <w:pPr>
              <w:jc w:val="both"/>
              <w:rPr>
                <w:rFonts w:ascii="Arial" w:eastAsiaTheme="minorEastAsia" w:hAnsi="Arial"/>
                <w:lang w:val="en-US" w:eastAsia="zh-CN"/>
              </w:rPr>
            </w:pPr>
            <w:r w:rsidRPr="00D36096">
              <w:rPr>
                <w:rFonts w:ascii="Arial" w:eastAsia="Times New Roman" w:hAnsi="Arial"/>
                <w:lang w:val="en-US" w:eastAsia="zh-CN"/>
              </w:rPr>
              <w:t xml:space="preserve">Public PLMN </w:t>
            </w:r>
          </w:p>
        </w:tc>
      </w:tr>
      <w:tr w:rsidR="001F44E8" w:rsidTr="002459CB">
        <w:tc>
          <w:tcPr>
            <w:tcW w:w="2122" w:type="dxa"/>
          </w:tcPr>
          <w:p w:rsidR="001F44E8" w:rsidRPr="002459CB" w:rsidRDefault="001F44E8" w:rsidP="001F44E8">
            <w:pPr>
              <w:jc w:val="both"/>
              <w:rPr>
                <w:rFonts w:ascii="Arial" w:eastAsia="Times New Roman" w:hAnsi="Arial"/>
                <w:b/>
                <w:lang w:val="en-US" w:eastAsia="zh-CN"/>
              </w:rPr>
            </w:pPr>
            <w:r w:rsidRPr="002459CB">
              <w:rPr>
                <w:rFonts w:ascii="Arial" w:eastAsia="Times New Roman" w:hAnsi="Arial"/>
                <w:b/>
                <w:lang w:val="en-US" w:eastAsia="zh-CN"/>
              </w:rPr>
              <w:t>&gt;&gt; CAG Identifiers List</w:t>
            </w:r>
          </w:p>
        </w:tc>
        <w:tc>
          <w:tcPr>
            <w:tcW w:w="425" w:type="dxa"/>
          </w:tcPr>
          <w:p w:rsidR="001F44E8" w:rsidRDefault="001F44E8" w:rsidP="001F44E8">
            <w:pPr>
              <w:jc w:val="both"/>
              <w:rPr>
                <w:rFonts w:ascii="Arial" w:eastAsia="Times New Roman" w:hAnsi="Arial"/>
                <w:lang w:val="en-US" w:eastAsia="zh-CN"/>
              </w:rPr>
            </w:pPr>
            <w:r>
              <w:rPr>
                <w:rFonts w:ascii="Arial" w:eastAsia="Times New Roman" w:hAnsi="Arial"/>
                <w:lang w:val="en-US" w:eastAsia="zh-CN"/>
              </w:rPr>
              <w:t>M</w:t>
            </w:r>
          </w:p>
        </w:tc>
        <w:tc>
          <w:tcPr>
            <w:tcW w:w="7084" w:type="dxa"/>
          </w:tcPr>
          <w:p w:rsidR="001F44E8" w:rsidRPr="00D36096" w:rsidRDefault="001F44E8" w:rsidP="001F44E8">
            <w:pPr>
              <w:jc w:val="both"/>
              <w:rPr>
                <w:rFonts w:ascii="Arial" w:eastAsia="Times New Roman" w:hAnsi="Arial"/>
                <w:lang w:val="en-US" w:eastAsia="zh-CN"/>
              </w:rPr>
            </w:pPr>
            <w:r>
              <w:rPr>
                <w:rFonts w:ascii="Arial" w:eastAsia="Times New Roman" w:hAnsi="Arial"/>
                <w:lang w:val="en-US" w:eastAsia="zh-CN"/>
              </w:rPr>
              <w:t>Max-number is FFS (12 is assumed in SA2)</w:t>
            </w:r>
          </w:p>
        </w:tc>
      </w:tr>
      <w:tr w:rsidR="001F44E8" w:rsidTr="002459CB">
        <w:tc>
          <w:tcPr>
            <w:tcW w:w="2122" w:type="dxa"/>
          </w:tcPr>
          <w:p w:rsidR="001F44E8" w:rsidRPr="002459CB" w:rsidRDefault="001F44E8" w:rsidP="001F44E8">
            <w:pPr>
              <w:jc w:val="both"/>
              <w:rPr>
                <w:rFonts w:ascii="Arial" w:eastAsia="Times New Roman" w:hAnsi="Arial"/>
                <w:b/>
                <w:lang w:val="en-US" w:eastAsia="zh-CN"/>
              </w:rPr>
            </w:pPr>
            <w:r w:rsidRPr="002459CB">
              <w:rPr>
                <w:rFonts w:ascii="Arial" w:eastAsia="Times New Roman" w:hAnsi="Arial"/>
                <w:b/>
                <w:lang w:val="en-US" w:eastAsia="zh-CN"/>
              </w:rPr>
              <w:t xml:space="preserve">&gt;&gt;&gt; CAG Identifier </w:t>
            </w:r>
          </w:p>
        </w:tc>
        <w:tc>
          <w:tcPr>
            <w:tcW w:w="425" w:type="dxa"/>
          </w:tcPr>
          <w:p w:rsidR="001F44E8" w:rsidRPr="00D36096" w:rsidRDefault="001F44E8" w:rsidP="001F44E8">
            <w:pPr>
              <w:jc w:val="both"/>
              <w:rPr>
                <w:rFonts w:ascii="Arial" w:eastAsia="Times New Roman" w:hAnsi="Arial"/>
                <w:lang w:val="en-US" w:eastAsia="zh-CN"/>
              </w:rPr>
            </w:pPr>
            <w:r>
              <w:rPr>
                <w:rFonts w:ascii="Arial" w:eastAsia="Times New Roman" w:hAnsi="Arial"/>
                <w:lang w:val="en-US" w:eastAsia="zh-CN"/>
              </w:rPr>
              <w:t>M</w:t>
            </w:r>
          </w:p>
        </w:tc>
        <w:tc>
          <w:tcPr>
            <w:tcW w:w="7084" w:type="dxa"/>
          </w:tcPr>
          <w:p w:rsidR="001F44E8" w:rsidRPr="00D36096" w:rsidRDefault="001F44E8" w:rsidP="001F44E8">
            <w:pPr>
              <w:jc w:val="both"/>
              <w:rPr>
                <w:rFonts w:ascii="Arial" w:eastAsia="Times New Roman" w:hAnsi="Arial"/>
                <w:lang w:val="en-US" w:eastAsia="zh-CN"/>
              </w:rPr>
            </w:pPr>
          </w:p>
        </w:tc>
      </w:tr>
      <w:tr w:rsidR="001F44E8" w:rsidTr="002459CB">
        <w:tc>
          <w:tcPr>
            <w:tcW w:w="2122" w:type="dxa"/>
          </w:tcPr>
          <w:p w:rsidR="001F44E8" w:rsidRPr="002459CB" w:rsidRDefault="001F44E8" w:rsidP="00E20603">
            <w:pPr>
              <w:jc w:val="both"/>
              <w:rPr>
                <w:rFonts w:ascii="Arial" w:eastAsia="Times New Roman" w:hAnsi="Arial"/>
                <w:b/>
                <w:lang w:val="en-US" w:eastAsia="zh-CN"/>
              </w:rPr>
            </w:pPr>
            <w:r w:rsidRPr="002459CB">
              <w:rPr>
                <w:rFonts w:ascii="Arial" w:eastAsia="Times New Roman" w:hAnsi="Arial"/>
                <w:b/>
                <w:lang w:val="en-US" w:eastAsia="zh-CN"/>
              </w:rPr>
              <w:t>&gt;&gt;&gt; Human-readable network name</w:t>
            </w:r>
          </w:p>
        </w:tc>
        <w:tc>
          <w:tcPr>
            <w:tcW w:w="425" w:type="dxa"/>
          </w:tcPr>
          <w:p w:rsidR="001F44E8" w:rsidRPr="00D36096" w:rsidRDefault="001F44E8" w:rsidP="00E20603">
            <w:pPr>
              <w:jc w:val="both"/>
              <w:rPr>
                <w:rFonts w:ascii="Arial" w:eastAsia="Times New Roman" w:hAnsi="Arial"/>
                <w:lang w:val="en-US" w:eastAsia="zh-CN"/>
              </w:rPr>
            </w:pPr>
            <w:r>
              <w:rPr>
                <w:rFonts w:ascii="Arial" w:eastAsia="Times New Roman" w:hAnsi="Arial"/>
                <w:lang w:val="en-US" w:eastAsia="zh-CN"/>
              </w:rPr>
              <w:t>O</w:t>
            </w:r>
          </w:p>
        </w:tc>
        <w:tc>
          <w:tcPr>
            <w:tcW w:w="7084" w:type="dxa"/>
          </w:tcPr>
          <w:p w:rsidR="001F44E8" w:rsidRPr="00D36096" w:rsidRDefault="001F44E8" w:rsidP="00E20603">
            <w:pPr>
              <w:jc w:val="both"/>
              <w:rPr>
                <w:rFonts w:ascii="Arial" w:eastAsia="Times New Roman" w:hAnsi="Arial"/>
                <w:lang w:val="en-US" w:eastAsia="zh-CN"/>
              </w:rPr>
            </w:pPr>
            <w:r w:rsidRPr="009D6F89">
              <w:rPr>
                <w:rFonts w:ascii="Arial" w:eastAsia="Times New Roman" w:hAnsi="Arial"/>
                <w:lang w:val="en-US" w:eastAsia="zh-CN"/>
              </w:rPr>
              <w:t xml:space="preserve">Carries the name of the </w:t>
            </w:r>
            <w:r w:rsidRPr="00D36096">
              <w:rPr>
                <w:rFonts w:ascii="Arial" w:eastAsia="Times New Roman" w:hAnsi="Arial"/>
                <w:lang w:val="en-US" w:eastAsia="zh-CN"/>
              </w:rPr>
              <w:t>network name</w:t>
            </w:r>
            <w:r>
              <w:rPr>
                <w:rFonts w:ascii="Arial" w:eastAsia="Times New Roman" w:hAnsi="Arial"/>
                <w:lang w:val="en-US" w:eastAsia="zh-CN"/>
              </w:rPr>
              <w:t xml:space="preserve">, e.g. in </w:t>
            </w:r>
            <w:r w:rsidRPr="009D6F89">
              <w:rPr>
                <w:rFonts w:ascii="Arial" w:eastAsia="Times New Roman" w:hAnsi="Arial"/>
                <w:lang w:val="en-US" w:eastAsia="zh-CN"/>
              </w:rPr>
              <w:t>OCTET STRING</w:t>
            </w:r>
            <w:r>
              <w:rPr>
                <w:rFonts w:ascii="Arial" w:eastAsia="Times New Roman" w:hAnsi="Arial"/>
                <w:lang w:val="en-US" w:eastAsia="zh-CN"/>
              </w:rPr>
              <w:t xml:space="preserve"> format</w:t>
            </w:r>
          </w:p>
        </w:tc>
      </w:tr>
      <w:tr w:rsidR="001F44E8" w:rsidTr="0075541F">
        <w:tc>
          <w:tcPr>
            <w:tcW w:w="2122" w:type="dxa"/>
            <w:shd w:val="clear" w:color="auto" w:fill="auto"/>
          </w:tcPr>
          <w:p w:rsidR="001F44E8" w:rsidRPr="0075541F" w:rsidRDefault="0075541F">
            <w:pPr>
              <w:jc w:val="both"/>
              <w:rPr>
                <w:rFonts w:ascii="Arial" w:eastAsia="Times New Roman" w:hAnsi="Arial"/>
                <w:b/>
                <w:lang w:val="en-US" w:eastAsia="zh-CN"/>
              </w:rPr>
            </w:pPr>
            <w:r>
              <w:rPr>
                <w:rFonts w:ascii="Arial" w:eastAsia="Times New Roman" w:hAnsi="Arial"/>
                <w:b/>
                <w:lang w:val="en-US" w:eastAsia="zh-CN"/>
              </w:rPr>
              <w:t>&gt;</w:t>
            </w:r>
            <w:r w:rsidR="001F44E8" w:rsidRPr="0075541F">
              <w:rPr>
                <w:rFonts w:ascii="Arial" w:eastAsia="Times New Roman" w:hAnsi="Arial"/>
                <w:b/>
                <w:lang w:val="en-US" w:eastAsia="zh-CN"/>
              </w:rPr>
              <w:t xml:space="preserve">&gt; </w:t>
            </w:r>
            <w:r w:rsidR="00B05395" w:rsidRPr="0075541F">
              <w:rPr>
                <w:rFonts w:ascii="Arial" w:eastAsia="Times New Roman" w:hAnsi="Arial"/>
                <w:b/>
                <w:lang w:val="en-US" w:eastAsia="zh-CN"/>
              </w:rPr>
              <w:t xml:space="preserve">CAG indication </w:t>
            </w:r>
          </w:p>
        </w:tc>
        <w:tc>
          <w:tcPr>
            <w:tcW w:w="425" w:type="dxa"/>
          </w:tcPr>
          <w:p w:rsidR="001F44E8" w:rsidRDefault="001F44E8" w:rsidP="00E20603">
            <w:pPr>
              <w:jc w:val="both"/>
              <w:rPr>
                <w:rFonts w:ascii="Arial" w:eastAsia="Times New Roman" w:hAnsi="Arial"/>
                <w:lang w:val="en-US" w:eastAsia="zh-CN"/>
              </w:rPr>
            </w:pPr>
            <w:r>
              <w:rPr>
                <w:rFonts w:ascii="Arial" w:eastAsia="Times New Roman" w:hAnsi="Arial"/>
                <w:lang w:val="en-US" w:eastAsia="zh-CN"/>
              </w:rPr>
              <w:t>O</w:t>
            </w:r>
          </w:p>
        </w:tc>
        <w:tc>
          <w:tcPr>
            <w:tcW w:w="7084" w:type="dxa"/>
          </w:tcPr>
          <w:p w:rsidR="001F44E8" w:rsidRPr="009D6F89" w:rsidRDefault="00B05395" w:rsidP="00E20603">
            <w:pPr>
              <w:jc w:val="both"/>
              <w:rPr>
                <w:rFonts w:ascii="Arial" w:eastAsia="Times New Roman" w:hAnsi="Arial"/>
                <w:lang w:val="en-US" w:eastAsia="zh-CN"/>
              </w:rPr>
            </w:pPr>
            <w:r>
              <w:rPr>
                <w:rFonts w:ascii="Arial" w:eastAsia="Times New Roman" w:hAnsi="Arial"/>
                <w:lang w:val="en-US" w:eastAsia="zh-CN"/>
              </w:rPr>
              <w:t xml:space="preserve">Indicates that </w:t>
            </w:r>
            <w:r w:rsidRPr="00B05395">
              <w:rPr>
                <w:rFonts w:ascii="Arial" w:eastAsia="Times New Roman" w:hAnsi="Arial"/>
                <w:lang w:val="en-US" w:eastAsia="zh-CN"/>
              </w:rPr>
              <w:t>only UEs supporting CAG are accessing the cell</w:t>
            </w:r>
            <w:r>
              <w:rPr>
                <w:rFonts w:ascii="Arial" w:eastAsia="Times New Roman" w:hAnsi="Arial"/>
                <w:lang w:val="en-US" w:eastAsia="zh-CN"/>
              </w:rPr>
              <w:t xml:space="preserve">; This </w:t>
            </w:r>
            <w:r w:rsidRPr="00B05395">
              <w:rPr>
                <w:rFonts w:ascii="Arial" w:eastAsia="Times New Roman" w:hAnsi="Arial"/>
                <w:lang w:val="en-US" w:eastAsia="zh-CN"/>
              </w:rPr>
              <w:t>implies that cells are either CAG cells or normal PLMN cells</w:t>
            </w:r>
          </w:p>
        </w:tc>
      </w:tr>
    </w:tbl>
    <w:p w:rsidR="001F44E8" w:rsidRDefault="001F44E8" w:rsidP="001F44E8">
      <w:pPr>
        <w:rPr>
          <w:lang w:eastAsia="zh-CN"/>
        </w:rPr>
      </w:pPr>
    </w:p>
    <w:p w:rsidR="00B92BE3" w:rsidRPr="00BA42A4" w:rsidRDefault="006E4A46" w:rsidP="00BA42A4">
      <w:pPr>
        <w:rPr>
          <w:b/>
          <w:lang w:val="en-US" w:eastAsia="zh-CN"/>
        </w:rPr>
      </w:pPr>
      <w:r w:rsidRPr="00BA42A4">
        <w:rPr>
          <w:b/>
          <w:lang w:eastAsia="zh-CN"/>
        </w:rPr>
        <w:t xml:space="preserve">Proposal 1: </w:t>
      </w:r>
      <w:r w:rsidRPr="00BA42A4">
        <w:rPr>
          <w:b/>
          <w:lang w:val="en-US" w:eastAsia="zh-CN"/>
        </w:rPr>
        <w:t xml:space="preserve">the following additional system information for CAG cell is expected from </w:t>
      </w:r>
      <w:proofErr w:type="spellStart"/>
      <w:r w:rsidRPr="00BA42A4">
        <w:rPr>
          <w:b/>
          <w:lang w:val="en-US" w:eastAsia="zh-CN"/>
        </w:rPr>
        <w:t>gNB</w:t>
      </w:r>
      <w:proofErr w:type="spellEnd"/>
      <w:r w:rsidRPr="00BA42A4">
        <w:rPr>
          <w:b/>
          <w:lang w:val="en-US" w:eastAsia="zh-CN"/>
        </w:rPr>
        <w:t>:</w:t>
      </w:r>
    </w:p>
    <w:p w:rsidR="00B92BE3" w:rsidRPr="00BA42A4" w:rsidRDefault="00B92BE3" w:rsidP="00B92BE3">
      <w:pPr>
        <w:pStyle w:val="B1"/>
        <w:rPr>
          <w:b/>
        </w:rPr>
      </w:pPr>
      <w:r w:rsidRPr="00BA42A4">
        <w:rPr>
          <w:b/>
        </w:rPr>
        <w:t>-</w:t>
      </w:r>
      <w:r w:rsidRPr="00BA42A4">
        <w:rPr>
          <w:b/>
        </w:rPr>
        <w:tab/>
        <w:t>A CAG is identified by a CAG Identifier which is unique within the scope of a PLMN ID;</w:t>
      </w:r>
    </w:p>
    <w:p w:rsidR="00B92BE3" w:rsidRPr="00BA42A4" w:rsidRDefault="00B92BE3" w:rsidP="00B92BE3">
      <w:pPr>
        <w:pStyle w:val="B1"/>
        <w:rPr>
          <w:b/>
        </w:rPr>
      </w:pPr>
      <w:r w:rsidRPr="00BA42A4">
        <w:rPr>
          <w:b/>
        </w:rPr>
        <w:t>-</w:t>
      </w:r>
      <w:r w:rsidRPr="00BA42A4">
        <w:rPr>
          <w:b/>
        </w:rPr>
        <w:tab/>
        <w:t>A CAG cell broadcasts one or multiple CAG Identifiers per PLMN;</w:t>
      </w:r>
    </w:p>
    <w:p w:rsidR="00B92BE3" w:rsidRPr="00BA42A4" w:rsidRDefault="00B92BE3" w:rsidP="00B92BE3">
      <w:pPr>
        <w:pStyle w:val="B1"/>
        <w:rPr>
          <w:b/>
        </w:rPr>
      </w:pPr>
      <w:r w:rsidRPr="00BA42A4">
        <w:rPr>
          <w:b/>
        </w:rPr>
        <w:t>-</w:t>
      </w:r>
      <w:r w:rsidRPr="00BA42A4">
        <w:rPr>
          <w:b/>
        </w:rPr>
        <w:tab/>
        <w:t>A CAG cell may in addition broadcast a human-readable network name per CAG Identifier:</w:t>
      </w:r>
    </w:p>
    <w:p w:rsidR="009B787D" w:rsidRDefault="00B92BE3" w:rsidP="002459CB">
      <w:pPr>
        <w:pStyle w:val="B1"/>
        <w:rPr>
          <w:lang w:val="en-US" w:eastAsia="zh-CN"/>
        </w:rPr>
      </w:pPr>
      <w:r w:rsidRPr="00BA42A4">
        <w:rPr>
          <w:b/>
        </w:rPr>
        <w:t>-     CAG indication may indicate only UEs supporting CAG are accessing the cell</w:t>
      </w:r>
      <w:r w:rsidR="00CC7AE9" w:rsidRPr="00BA42A4">
        <w:rPr>
          <w:b/>
        </w:rPr>
        <w:t>, which</w:t>
      </w:r>
      <w:r w:rsidRPr="00BA42A4">
        <w:rPr>
          <w:b/>
        </w:rPr>
        <w:t xml:space="preserve"> implies that cells are either CAG cells or normal PLMN cells</w:t>
      </w:r>
      <w:r w:rsidR="00A046A6" w:rsidRPr="00BA42A4">
        <w:rPr>
          <w:b/>
        </w:rPr>
        <w:t>.</w:t>
      </w:r>
      <w:r w:rsidRPr="00403C0E" w:rsidDel="00900018">
        <w:rPr>
          <w:lang w:eastAsia="zh-CN"/>
        </w:rPr>
        <w:t xml:space="preserve"> </w:t>
      </w:r>
    </w:p>
    <w:p w:rsidR="00B15BF0" w:rsidRDefault="00900018" w:rsidP="00B97F27">
      <w:pPr>
        <w:pStyle w:val="21"/>
        <w:numPr>
          <w:ilvl w:val="1"/>
          <w:numId w:val="45"/>
        </w:numPr>
        <w:ind w:right="200"/>
        <w:rPr>
          <w:lang w:val="en-US" w:eastAsia="zh-CN"/>
        </w:rPr>
      </w:pPr>
      <w:r w:rsidRPr="00BA42A4">
        <w:rPr>
          <w:lang w:val="en-US" w:eastAsia="zh-CN"/>
        </w:rPr>
        <w:t>UE configuration, subscription aspects and storage</w:t>
      </w:r>
    </w:p>
    <w:p w:rsidR="00F67A6E" w:rsidRDefault="00F67A6E" w:rsidP="00F67A6E">
      <w:pPr>
        <w:rPr>
          <w:lang w:eastAsia="zh-CN"/>
        </w:rPr>
      </w:pPr>
      <w:r>
        <w:rPr>
          <w:lang w:eastAsia="zh-CN"/>
        </w:rPr>
        <w:t xml:space="preserve">As specified in </w:t>
      </w:r>
      <w:r>
        <w:rPr>
          <w:lang w:eastAsia="zh-CN"/>
        </w:rPr>
        <w:fldChar w:fldCharType="begin"/>
      </w:r>
      <w:r>
        <w:rPr>
          <w:lang w:eastAsia="zh-CN"/>
        </w:rPr>
        <w:instrText xml:space="preserve"> REF _Ref16631588 \r \h </w:instrText>
      </w:r>
      <w:r>
        <w:rPr>
          <w:lang w:eastAsia="zh-CN"/>
        </w:rPr>
      </w:r>
      <w:r>
        <w:rPr>
          <w:lang w:eastAsia="zh-CN"/>
        </w:rPr>
        <w:fldChar w:fldCharType="separate"/>
      </w:r>
      <w:r>
        <w:rPr>
          <w:lang w:eastAsia="zh-CN"/>
        </w:rPr>
        <w:t>[2]</w:t>
      </w:r>
      <w:r>
        <w:rPr>
          <w:lang w:eastAsia="zh-CN"/>
        </w:rPr>
        <w:fldChar w:fldCharType="end"/>
      </w:r>
      <w:r>
        <w:rPr>
          <w:lang w:eastAsia="zh-CN"/>
        </w:rPr>
        <w:t xml:space="preserve">, the CAG </w:t>
      </w:r>
      <w:r w:rsidR="001B1D22">
        <w:rPr>
          <w:lang w:eastAsia="zh-CN"/>
        </w:rPr>
        <w:t xml:space="preserve">UE may be pre-configured or </w:t>
      </w:r>
      <w:r>
        <w:rPr>
          <w:lang w:eastAsia="zh-CN"/>
        </w:rPr>
        <w:t>(re)configured with the following CAG information</w:t>
      </w:r>
      <w:r w:rsidR="00187385">
        <w:rPr>
          <w:lang w:eastAsia="zh-CN"/>
        </w:rPr>
        <w:t xml:space="preserve"> </w:t>
      </w:r>
      <w:r w:rsidR="00187385">
        <w:t>for every PLMN</w:t>
      </w:r>
      <w:r>
        <w:rPr>
          <w:lang w:eastAsia="zh-CN"/>
        </w:rPr>
        <w:t>, included in the subscription as part of the Mobility Restrictions:</w:t>
      </w:r>
    </w:p>
    <w:p w:rsidR="00F67A6E" w:rsidRPr="00BA42A4" w:rsidRDefault="00F67A6E" w:rsidP="00BA42A4">
      <w:pPr>
        <w:pStyle w:val="af8"/>
        <w:numPr>
          <w:ilvl w:val="0"/>
          <w:numId w:val="39"/>
        </w:numPr>
        <w:rPr>
          <w:rFonts w:ascii="Times New Roman" w:hAnsi="Times New Roman"/>
          <w:sz w:val="20"/>
          <w:lang w:eastAsia="zh-CN"/>
        </w:rPr>
      </w:pPr>
      <w:r w:rsidRPr="00BA42A4">
        <w:rPr>
          <w:rFonts w:ascii="Times New Roman" w:hAnsi="Times New Roman"/>
          <w:sz w:val="20"/>
          <w:lang w:eastAsia="zh-CN"/>
        </w:rPr>
        <w:t>an Allowed CAG list i.e. a list of CAG Identifiers the UE is allowed to access; and</w:t>
      </w:r>
    </w:p>
    <w:p w:rsidR="002C13B8" w:rsidRDefault="00F67A6E" w:rsidP="00BA42A4">
      <w:pPr>
        <w:pStyle w:val="af8"/>
        <w:numPr>
          <w:ilvl w:val="0"/>
          <w:numId w:val="39"/>
        </w:numPr>
        <w:rPr>
          <w:rFonts w:ascii="Times New Roman" w:hAnsi="Times New Roman"/>
          <w:sz w:val="20"/>
          <w:lang w:eastAsia="zh-CN"/>
        </w:rPr>
      </w:pPr>
      <w:r w:rsidRPr="00BA42A4">
        <w:rPr>
          <w:rFonts w:ascii="Times New Roman" w:hAnsi="Times New Roman"/>
          <w:sz w:val="20"/>
          <w:lang w:eastAsia="zh-CN"/>
        </w:rPr>
        <w:t>optionally, a CAG-only indication whether the UE is only allowed to access 5GS via CAG;</w:t>
      </w:r>
    </w:p>
    <w:p w:rsidR="001B1D22" w:rsidRPr="00BA42A4" w:rsidRDefault="001B1D22" w:rsidP="00BA42A4">
      <w:pPr>
        <w:rPr>
          <w:lang w:eastAsia="zh-CN"/>
        </w:rPr>
      </w:pPr>
      <w:r w:rsidRPr="00BA42A4">
        <w:rPr>
          <w:lang w:eastAsia="zh-CN"/>
        </w:rPr>
        <w:t xml:space="preserve">And based on </w:t>
      </w:r>
      <w:r w:rsidRPr="00BA42A4">
        <w:rPr>
          <w:lang w:eastAsia="zh-CN"/>
        </w:rPr>
        <w:fldChar w:fldCharType="begin"/>
      </w:r>
      <w:r w:rsidRPr="00BA42A4">
        <w:rPr>
          <w:lang w:eastAsia="zh-CN"/>
        </w:rPr>
        <w:instrText xml:space="preserve"> REF _Ref16607398 \r \h </w:instrText>
      </w:r>
      <w:r>
        <w:rPr>
          <w:lang w:eastAsia="zh-CN"/>
        </w:rPr>
        <w:instrText xml:space="preserve"> \* MERGEFORMAT </w:instrText>
      </w:r>
      <w:r w:rsidRPr="00BA42A4">
        <w:rPr>
          <w:lang w:eastAsia="zh-CN"/>
        </w:rPr>
      </w:r>
      <w:r w:rsidRPr="00BA42A4">
        <w:rPr>
          <w:lang w:eastAsia="zh-CN"/>
        </w:rPr>
        <w:fldChar w:fldCharType="separate"/>
      </w:r>
      <w:r w:rsidRPr="00BA42A4">
        <w:rPr>
          <w:lang w:eastAsia="zh-CN"/>
        </w:rPr>
        <w:t>[2]</w:t>
      </w:r>
      <w:r w:rsidRPr="00BA42A4">
        <w:rPr>
          <w:lang w:eastAsia="zh-CN"/>
        </w:rPr>
        <w:fldChar w:fldCharType="end"/>
      </w:r>
      <w:r w:rsidRPr="00BA42A4">
        <w:rPr>
          <w:lang w:eastAsia="zh-CN"/>
        </w:rPr>
        <w:t xml:space="preserve">, the following </w:t>
      </w:r>
      <w:r>
        <w:rPr>
          <w:lang w:eastAsia="zh-CN"/>
        </w:rPr>
        <w:t>configuration for UE</w:t>
      </w:r>
      <w:r w:rsidR="00B97F27">
        <w:rPr>
          <w:lang w:eastAsia="zh-CN"/>
        </w:rPr>
        <w:t xml:space="preserve"> is expected f</w:t>
      </w:r>
      <w:r w:rsidR="00B97F27">
        <w:rPr>
          <w:lang w:val="en-US" w:eastAsia="zh-CN"/>
        </w:rPr>
        <w:t>rom pre-configuration</w:t>
      </w:r>
      <w:r w:rsidRPr="00BA42A4">
        <w:rPr>
          <w:lang w:eastAsia="zh-CN"/>
        </w:rPr>
        <w:t>, as listed in the table below:</w:t>
      </w:r>
    </w:p>
    <w:tbl>
      <w:tblPr>
        <w:tblStyle w:val="af1"/>
        <w:tblW w:w="0" w:type="auto"/>
        <w:tblLook w:val="04A0" w:firstRow="1" w:lastRow="0" w:firstColumn="1" w:lastColumn="0" w:noHBand="0" w:noVBand="1"/>
      </w:tblPr>
      <w:tblGrid>
        <w:gridCol w:w="2405"/>
        <w:gridCol w:w="425"/>
        <w:gridCol w:w="6801"/>
      </w:tblGrid>
      <w:tr w:rsidR="002C13B8" w:rsidTr="00E20603">
        <w:tc>
          <w:tcPr>
            <w:tcW w:w="9631" w:type="dxa"/>
            <w:gridSpan w:val="3"/>
          </w:tcPr>
          <w:p w:rsidR="002C13B8" w:rsidRPr="00CF45E5" w:rsidRDefault="002C13B8">
            <w:pPr>
              <w:jc w:val="both"/>
              <w:rPr>
                <w:b/>
                <w:lang w:eastAsia="zh-CN"/>
              </w:rPr>
            </w:pPr>
            <w:r w:rsidRPr="00CF45E5">
              <w:rPr>
                <w:rFonts w:ascii="Arial" w:eastAsia="Times New Roman" w:hAnsi="Arial"/>
                <w:b/>
                <w:lang w:val="en-US" w:eastAsia="zh-CN"/>
              </w:rPr>
              <w:t xml:space="preserve">Configuration for </w:t>
            </w:r>
            <w:r w:rsidR="001B1D22" w:rsidRPr="00CF45E5">
              <w:rPr>
                <w:rFonts w:ascii="Arial" w:eastAsia="Times New Roman" w:hAnsi="Arial"/>
                <w:b/>
                <w:lang w:val="en-US" w:eastAsia="zh-CN"/>
              </w:rPr>
              <w:t>CAG-</w:t>
            </w:r>
            <w:r w:rsidRPr="00CF45E5">
              <w:rPr>
                <w:rFonts w:ascii="Arial" w:eastAsia="Times New Roman" w:hAnsi="Arial"/>
                <w:b/>
                <w:lang w:val="en-US" w:eastAsia="zh-CN"/>
              </w:rPr>
              <w:t>UE</w:t>
            </w:r>
          </w:p>
        </w:tc>
      </w:tr>
      <w:tr w:rsidR="009A4D43" w:rsidTr="00CF45E5">
        <w:tc>
          <w:tcPr>
            <w:tcW w:w="2405" w:type="dxa"/>
          </w:tcPr>
          <w:p w:rsidR="009A4D43" w:rsidRPr="00CF45E5" w:rsidRDefault="009A4D43" w:rsidP="009A4D43">
            <w:pPr>
              <w:jc w:val="both"/>
              <w:rPr>
                <w:rFonts w:ascii="Arial" w:eastAsia="Times New Roman" w:hAnsi="Arial"/>
                <w:b/>
                <w:lang w:val="en-US" w:eastAsia="zh-CN"/>
              </w:rPr>
            </w:pPr>
            <w:r w:rsidRPr="00CF45E5">
              <w:rPr>
                <w:rFonts w:ascii="Arial" w:eastAsia="Times New Roman" w:hAnsi="Arial"/>
                <w:b/>
                <w:lang w:val="en-US" w:eastAsia="zh-CN"/>
              </w:rPr>
              <w:t>&gt;PLMN List</w:t>
            </w:r>
          </w:p>
        </w:tc>
        <w:tc>
          <w:tcPr>
            <w:tcW w:w="425" w:type="dxa"/>
          </w:tcPr>
          <w:p w:rsidR="009A4D43" w:rsidRDefault="009A4D43" w:rsidP="009A4D43">
            <w:pPr>
              <w:jc w:val="both"/>
              <w:rPr>
                <w:rFonts w:ascii="Arial" w:eastAsia="Times New Roman" w:hAnsi="Arial"/>
                <w:lang w:val="en-US" w:eastAsia="zh-CN"/>
              </w:rPr>
            </w:pPr>
            <w:r>
              <w:rPr>
                <w:rFonts w:ascii="Arial" w:eastAsia="Times New Roman" w:hAnsi="Arial"/>
                <w:lang w:val="en-US" w:eastAsia="zh-CN"/>
              </w:rPr>
              <w:t>M</w:t>
            </w:r>
          </w:p>
        </w:tc>
        <w:tc>
          <w:tcPr>
            <w:tcW w:w="6801" w:type="dxa"/>
          </w:tcPr>
          <w:p w:rsidR="009A4D43" w:rsidRPr="002C13B8" w:rsidRDefault="009A4D43" w:rsidP="009A4D43">
            <w:pPr>
              <w:jc w:val="both"/>
              <w:rPr>
                <w:rFonts w:ascii="Arial" w:eastAsia="Times New Roman" w:hAnsi="Arial"/>
                <w:lang w:val="en-US" w:eastAsia="zh-CN"/>
              </w:rPr>
            </w:pPr>
          </w:p>
        </w:tc>
      </w:tr>
      <w:tr w:rsidR="009A4D43" w:rsidTr="00CF45E5">
        <w:tc>
          <w:tcPr>
            <w:tcW w:w="2405" w:type="dxa"/>
          </w:tcPr>
          <w:p w:rsidR="009A4D43" w:rsidRPr="00CF45E5" w:rsidRDefault="009A4D43" w:rsidP="009A4D43">
            <w:pPr>
              <w:jc w:val="both"/>
              <w:rPr>
                <w:rFonts w:ascii="Arial" w:eastAsia="Times New Roman" w:hAnsi="Arial"/>
                <w:b/>
                <w:lang w:val="en-US" w:eastAsia="zh-CN"/>
              </w:rPr>
            </w:pPr>
            <w:r w:rsidRPr="00CF45E5">
              <w:rPr>
                <w:rFonts w:ascii="Arial" w:eastAsia="Times New Roman" w:hAnsi="Arial"/>
                <w:b/>
                <w:lang w:val="en-US" w:eastAsia="zh-CN"/>
              </w:rPr>
              <w:t>&gt;&gt; PLMN ID</w:t>
            </w:r>
          </w:p>
        </w:tc>
        <w:tc>
          <w:tcPr>
            <w:tcW w:w="425" w:type="dxa"/>
          </w:tcPr>
          <w:p w:rsidR="009A4D43" w:rsidRDefault="009A4D43" w:rsidP="009A4D43">
            <w:pPr>
              <w:jc w:val="both"/>
              <w:rPr>
                <w:rFonts w:ascii="Arial" w:eastAsia="Times New Roman" w:hAnsi="Arial"/>
                <w:lang w:val="en-US" w:eastAsia="zh-CN"/>
              </w:rPr>
            </w:pPr>
            <w:r>
              <w:rPr>
                <w:rFonts w:ascii="Arial" w:eastAsia="Times New Roman" w:hAnsi="Arial"/>
                <w:lang w:val="en-US" w:eastAsia="zh-CN"/>
              </w:rPr>
              <w:t>M</w:t>
            </w:r>
          </w:p>
        </w:tc>
        <w:tc>
          <w:tcPr>
            <w:tcW w:w="6801" w:type="dxa"/>
          </w:tcPr>
          <w:p w:rsidR="009A4D43" w:rsidRPr="00B97F27" w:rsidRDefault="009A4D43" w:rsidP="009A4D43">
            <w:pPr>
              <w:jc w:val="both"/>
              <w:rPr>
                <w:rFonts w:ascii="Arial" w:eastAsiaTheme="minorEastAsia" w:hAnsi="Arial"/>
                <w:lang w:val="en-US" w:eastAsia="zh-CN"/>
              </w:rPr>
            </w:pPr>
            <w:r w:rsidRPr="00D36096">
              <w:rPr>
                <w:rFonts w:ascii="Arial" w:eastAsia="Times New Roman" w:hAnsi="Arial"/>
                <w:lang w:val="en-US" w:eastAsia="zh-CN"/>
              </w:rPr>
              <w:t>Public PLMN</w:t>
            </w:r>
          </w:p>
        </w:tc>
      </w:tr>
      <w:tr w:rsidR="009A4D43" w:rsidTr="00CF45E5">
        <w:tc>
          <w:tcPr>
            <w:tcW w:w="2405" w:type="dxa"/>
          </w:tcPr>
          <w:p w:rsidR="009A4D43" w:rsidRPr="00CF45E5" w:rsidRDefault="009A4D43" w:rsidP="009A4D43">
            <w:pPr>
              <w:jc w:val="both"/>
              <w:rPr>
                <w:rFonts w:ascii="Arial" w:eastAsia="Times New Roman" w:hAnsi="Arial"/>
                <w:b/>
                <w:lang w:val="en-US" w:eastAsia="zh-CN"/>
              </w:rPr>
            </w:pPr>
            <w:r w:rsidRPr="00CF45E5">
              <w:rPr>
                <w:rFonts w:ascii="Arial" w:eastAsia="Times New Roman" w:hAnsi="Arial"/>
                <w:b/>
                <w:lang w:val="en-US" w:eastAsia="zh-CN"/>
              </w:rPr>
              <w:t>&gt;&gt;</w:t>
            </w:r>
            <w:r w:rsidRPr="00CF45E5">
              <w:rPr>
                <w:b/>
              </w:rPr>
              <w:t xml:space="preserve"> </w:t>
            </w:r>
            <w:r w:rsidRPr="00CF45E5">
              <w:rPr>
                <w:rFonts w:ascii="Arial" w:eastAsia="Times New Roman" w:hAnsi="Arial"/>
                <w:b/>
                <w:lang w:val="en-US" w:eastAsia="zh-CN"/>
              </w:rPr>
              <w:t>Allowed CAG list</w:t>
            </w:r>
          </w:p>
        </w:tc>
        <w:tc>
          <w:tcPr>
            <w:tcW w:w="425" w:type="dxa"/>
          </w:tcPr>
          <w:p w:rsidR="009A4D43" w:rsidRDefault="009A4D43" w:rsidP="009A4D43">
            <w:pPr>
              <w:jc w:val="both"/>
              <w:rPr>
                <w:rFonts w:ascii="Arial" w:eastAsia="Times New Roman" w:hAnsi="Arial"/>
                <w:lang w:val="en-US" w:eastAsia="zh-CN"/>
              </w:rPr>
            </w:pPr>
            <w:r>
              <w:rPr>
                <w:rFonts w:ascii="Arial" w:eastAsia="Times New Roman" w:hAnsi="Arial"/>
                <w:lang w:val="en-US" w:eastAsia="zh-CN"/>
              </w:rPr>
              <w:t>M</w:t>
            </w:r>
          </w:p>
        </w:tc>
        <w:tc>
          <w:tcPr>
            <w:tcW w:w="6801" w:type="dxa"/>
          </w:tcPr>
          <w:p w:rsidR="009A4D43" w:rsidRPr="00D36096" w:rsidRDefault="009A4D43" w:rsidP="009A4D43">
            <w:pPr>
              <w:jc w:val="both"/>
              <w:rPr>
                <w:rFonts w:ascii="Arial" w:eastAsia="Times New Roman" w:hAnsi="Arial"/>
                <w:lang w:val="en-US" w:eastAsia="zh-CN"/>
              </w:rPr>
            </w:pPr>
            <w:r w:rsidRPr="002C13B8">
              <w:rPr>
                <w:rFonts w:ascii="Arial" w:eastAsia="Times New Roman" w:hAnsi="Arial"/>
                <w:lang w:val="en-US" w:eastAsia="zh-CN"/>
              </w:rPr>
              <w:t>CAG Identifiers the UE is allowed to access</w:t>
            </w:r>
          </w:p>
        </w:tc>
      </w:tr>
      <w:tr w:rsidR="002C13B8" w:rsidTr="00CF45E5">
        <w:tc>
          <w:tcPr>
            <w:tcW w:w="2405" w:type="dxa"/>
          </w:tcPr>
          <w:p w:rsidR="002C13B8" w:rsidRPr="00CF45E5" w:rsidRDefault="009A4D43" w:rsidP="00E20603">
            <w:pPr>
              <w:jc w:val="both"/>
              <w:rPr>
                <w:rFonts w:ascii="Arial" w:eastAsia="Times New Roman" w:hAnsi="Arial"/>
                <w:b/>
                <w:lang w:val="en-US" w:eastAsia="zh-CN"/>
              </w:rPr>
            </w:pPr>
            <w:r w:rsidRPr="00CF45E5">
              <w:rPr>
                <w:rFonts w:ascii="Arial" w:eastAsia="Times New Roman" w:hAnsi="Arial"/>
                <w:b/>
                <w:lang w:val="en-US" w:eastAsia="zh-CN"/>
              </w:rPr>
              <w:t>&gt;&gt;&gt;</w:t>
            </w:r>
            <w:r w:rsidR="002C13B8" w:rsidRPr="00CF45E5">
              <w:rPr>
                <w:rFonts w:ascii="Arial" w:eastAsia="Times New Roman" w:hAnsi="Arial"/>
                <w:b/>
                <w:lang w:val="en-US" w:eastAsia="zh-CN"/>
              </w:rPr>
              <w:t>CAG Identifier</w:t>
            </w:r>
          </w:p>
        </w:tc>
        <w:tc>
          <w:tcPr>
            <w:tcW w:w="425" w:type="dxa"/>
          </w:tcPr>
          <w:p w:rsidR="002C13B8" w:rsidRPr="00D36096" w:rsidRDefault="002C13B8" w:rsidP="00E20603">
            <w:pPr>
              <w:jc w:val="both"/>
              <w:rPr>
                <w:rFonts w:ascii="Arial" w:eastAsia="Times New Roman" w:hAnsi="Arial"/>
                <w:lang w:val="en-US" w:eastAsia="zh-CN"/>
              </w:rPr>
            </w:pPr>
            <w:r>
              <w:rPr>
                <w:rFonts w:ascii="Arial" w:eastAsia="Times New Roman" w:hAnsi="Arial"/>
                <w:lang w:val="en-US" w:eastAsia="zh-CN"/>
              </w:rPr>
              <w:t>M</w:t>
            </w:r>
          </w:p>
        </w:tc>
        <w:tc>
          <w:tcPr>
            <w:tcW w:w="6801" w:type="dxa"/>
          </w:tcPr>
          <w:p w:rsidR="002C13B8" w:rsidRPr="00D36096" w:rsidRDefault="002C13B8" w:rsidP="00E20603">
            <w:pPr>
              <w:jc w:val="both"/>
              <w:rPr>
                <w:rFonts w:ascii="Arial" w:eastAsia="Times New Roman" w:hAnsi="Arial"/>
                <w:lang w:val="en-US" w:eastAsia="zh-CN"/>
              </w:rPr>
            </w:pPr>
          </w:p>
        </w:tc>
      </w:tr>
      <w:tr w:rsidR="002C13B8" w:rsidTr="00CF45E5">
        <w:tc>
          <w:tcPr>
            <w:tcW w:w="2405" w:type="dxa"/>
          </w:tcPr>
          <w:p w:rsidR="002C13B8" w:rsidRPr="00CF45E5" w:rsidRDefault="002C13B8" w:rsidP="00E20603">
            <w:pPr>
              <w:jc w:val="both"/>
              <w:rPr>
                <w:rFonts w:ascii="Arial" w:eastAsia="Times New Roman" w:hAnsi="Arial"/>
                <w:b/>
                <w:lang w:val="en-US" w:eastAsia="zh-CN"/>
              </w:rPr>
            </w:pPr>
            <w:r w:rsidRPr="00CF45E5">
              <w:rPr>
                <w:rFonts w:ascii="Arial" w:eastAsia="Times New Roman" w:hAnsi="Arial"/>
                <w:b/>
                <w:lang w:val="en-US" w:eastAsia="zh-CN"/>
              </w:rPr>
              <w:t>&gt;</w:t>
            </w:r>
            <w:r w:rsidR="009A4D43" w:rsidRPr="00CF45E5">
              <w:rPr>
                <w:rFonts w:ascii="Arial" w:eastAsia="Times New Roman" w:hAnsi="Arial"/>
                <w:b/>
                <w:lang w:val="en-US" w:eastAsia="zh-CN"/>
              </w:rPr>
              <w:t>&gt;</w:t>
            </w:r>
            <w:r w:rsidRPr="00CF45E5">
              <w:rPr>
                <w:rFonts w:ascii="Arial" w:eastAsia="Times New Roman" w:hAnsi="Arial"/>
                <w:b/>
                <w:lang w:val="en-US" w:eastAsia="zh-CN"/>
              </w:rPr>
              <w:t>CAG-only indication</w:t>
            </w:r>
          </w:p>
        </w:tc>
        <w:tc>
          <w:tcPr>
            <w:tcW w:w="425" w:type="dxa"/>
          </w:tcPr>
          <w:p w:rsidR="002C13B8" w:rsidRDefault="002C13B8" w:rsidP="00E20603">
            <w:pPr>
              <w:jc w:val="both"/>
              <w:rPr>
                <w:rFonts w:ascii="Arial" w:eastAsia="Times New Roman" w:hAnsi="Arial"/>
                <w:lang w:val="en-US" w:eastAsia="zh-CN"/>
              </w:rPr>
            </w:pPr>
            <w:r>
              <w:rPr>
                <w:rFonts w:ascii="Arial" w:eastAsia="Times New Roman" w:hAnsi="Arial"/>
                <w:lang w:val="en-US" w:eastAsia="zh-CN"/>
              </w:rPr>
              <w:t>O</w:t>
            </w:r>
          </w:p>
        </w:tc>
        <w:tc>
          <w:tcPr>
            <w:tcW w:w="6801" w:type="dxa"/>
          </w:tcPr>
          <w:p w:rsidR="002C13B8" w:rsidRPr="00BA42A4" w:rsidRDefault="002C13B8" w:rsidP="00E20603">
            <w:pPr>
              <w:jc w:val="both"/>
              <w:rPr>
                <w:rFonts w:ascii="Arial" w:eastAsia="Times New Roman" w:hAnsi="Arial"/>
                <w:lang w:eastAsia="zh-CN"/>
              </w:rPr>
            </w:pPr>
            <w:r w:rsidRPr="002C13B8">
              <w:rPr>
                <w:rFonts w:ascii="Arial" w:eastAsia="Times New Roman" w:hAnsi="Arial"/>
                <w:lang w:eastAsia="zh-CN"/>
              </w:rPr>
              <w:t>whether the UE is only allowed to access 5GS via CAG cells (see TS 38.304 [50] for how the UE identifies whether a cell is a CAG cell);</w:t>
            </w:r>
          </w:p>
        </w:tc>
      </w:tr>
    </w:tbl>
    <w:p w:rsidR="00187385" w:rsidRPr="00BA42A4" w:rsidRDefault="00187385" w:rsidP="00187385">
      <w:pPr>
        <w:rPr>
          <w:b/>
          <w:lang w:eastAsia="zh-CN"/>
        </w:rPr>
      </w:pPr>
      <w:r w:rsidRPr="00BA42A4">
        <w:rPr>
          <w:b/>
          <w:lang w:eastAsia="zh-CN"/>
        </w:rPr>
        <w:t xml:space="preserve">Observation 1: the CAG UE may be pre-configured or (re)configured with the following CAG information </w:t>
      </w:r>
      <w:r w:rsidRPr="00BA42A4">
        <w:rPr>
          <w:b/>
        </w:rPr>
        <w:t>for every PLMN</w:t>
      </w:r>
      <w:r w:rsidRPr="00BA42A4">
        <w:rPr>
          <w:b/>
          <w:lang w:eastAsia="zh-CN"/>
        </w:rPr>
        <w:t>, included in the subscription as part of the Mobility Restrictions:</w:t>
      </w:r>
    </w:p>
    <w:p w:rsidR="00187385" w:rsidRPr="00BA42A4" w:rsidRDefault="00187385" w:rsidP="00187385">
      <w:pPr>
        <w:pStyle w:val="af8"/>
        <w:numPr>
          <w:ilvl w:val="0"/>
          <w:numId w:val="39"/>
        </w:numPr>
        <w:rPr>
          <w:rFonts w:ascii="Times New Roman" w:hAnsi="Times New Roman"/>
          <w:b/>
          <w:sz w:val="20"/>
          <w:lang w:eastAsia="zh-CN"/>
        </w:rPr>
      </w:pPr>
      <w:r w:rsidRPr="00BA42A4">
        <w:rPr>
          <w:rFonts w:ascii="Times New Roman" w:hAnsi="Times New Roman"/>
          <w:b/>
          <w:sz w:val="20"/>
          <w:lang w:eastAsia="zh-CN"/>
        </w:rPr>
        <w:t>an Allowed CAG list i.e. a list of CAG Identifiers the UE is allowed to access; and</w:t>
      </w:r>
    </w:p>
    <w:p w:rsidR="00187385" w:rsidRPr="00BA42A4" w:rsidRDefault="00187385" w:rsidP="00187385">
      <w:pPr>
        <w:pStyle w:val="af8"/>
        <w:numPr>
          <w:ilvl w:val="0"/>
          <w:numId w:val="39"/>
        </w:numPr>
        <w:rPr>
          <w:rFonts w:ascii="Times New Roman" w:hAnsi="Times New Roman"/>
          <w:b/>
          <w:sz w:val="20"/>
          <w:lang w:eastAsia="zh-CN"/>
        </w:rPr>
      </w:pPr>
      <w:r w:rsidRPr="00BA42A4">
        <w:rPr>
          <w:rFonts w:ascii="Times New Roman" w:hAnsi="Times New Roman"/>
          <w:b/>
          <w:sz w:val="20"/>
          <w:lang w:eastAsia="zh-CN"/>
        </w:rPr>
        <w:lastRenderedPageBreak/>
        <w:t>optionally, a CAG-only indication whether the UE is only allowed to access 5GS via CAG;</w:t>
      </w:r>
    </w:p>
    <w:p w:rsidR="00083CEB" w:rsidRPr="00BA42A4" w:rsidRDefault="00701E34" w:rsidP="000E397D">
      <w:pPr>
        <w:pStyle w:val="21"/>
        <w:numPr>
          <w:ilvl w:val="1"/>
          <w:numId w:val="45"/>
        </w:numPr>
        <w:ind w:right="200"/>
        <w:rPr>
          <w:lang w:val="en-US" w:eastAsia="zh-CN"/>
        </w:rPr>
      </w:pPr>
      <w:r w:rsidRPr="00BA42A4">
        <w:rPr>
          <w:lang w:val="en-US" w:eastAsia="zh-CN"/>
        </w:rPr>
        <w:t>Network</w:t>
      </w:r>
      <w:r w:rsidR="00395DCE" w:rsidRPr="00BA42A4">
        <w:rPr>
          <w:lang w:val="en-US" w:eastAsia="zh-CN"/>
        </w:rPr>
        <w:t>/cell</w:t>
      </w:r>
      <w:r w:rsidRPr="00BA42A4">
        <w:rPr>
          <w:lang w:val="en-US" w:eastAsia="zh-CN"/>
        </w:rPr>
        <w:t xml:space="preserve"> </w:t>
      </w:r>
      <w:r w:rsidR="00EE1CF8">
        <w:rPr>
          <w:lang w:val="en-US" w:eastAsia="zh-CN"/>
        </w:rPr>
        <w:t>(re-)</w:t>
      </w:r>
      <w:r w:rsidRPr="00BA42A4">
        <w:rPr>
          <w:lang w:val="en-US" w:eastAsia="zh-CN"/>
        </w:rPr>
        <w:t xml:space="preserve">selection </w:t>
      </w:r>
      <w:r w:rsidR="005F2FB1" w:rsidRPr="00BA42A4">
        <w:rPr>
          <w:lang w:val="en-US" w:eastAsia="zh-CN"/>
        </w:rPr>
        <w:t>and</w:t>
      </w:r>
      <w:r w:rsidRPr="00BA42A4">
        <w:rPr>
          <w:lang w:val="en-US" w:eastAsia="zh-CN"/>
        </w:rPr>
        <w:t xml:space="preserve"> access</w:t>
      </w:r>
      <w:r w:rsidR="00EE1CF8">
        <w:rPr>
          <w:lang w:val="en-US" w:eastAsia="zh-CN"/>
        </w:rPr>
        <w:t xml:space="preserve"> </w:t>
      </w:r>
      <w:r w:rsidR="00EE1CF8">
        <w:rPr>
          <w:rFonts w:hint="eastAsia"/>
          <w:lang w:val="en-US" w:eastAsia="zh-CN"/>
        </w:rPr>
        <w:t>control</w:t>
      </w:r>
      <w:r w:rsidR="00083CEB" w:rsidRPr="00BA42A4">
        <w:rPr>
          <w:lang w:val="en-US" w:eastAsia="zh-CN"/>
        </w:rPr>
        <w:t>:</w:t>
      </w:r>
    </w:p>
    <w:p w:rsidR="003D4746" w:rsidRPr="00BA42A4" w:rsidRDefault="003D4746" w:rsidP="000E397D">
      <w:pPr>
        <w:pStyle w:val="3"/>
        <w:numPr>
          <w:ilvl w:val="2"/>
          <w:numId w:val="45"/>
        </w:numPr>
        <w:ind w:rightChars="0" w:right="0"/>
        <w:rPr>
          <w:rFonts w:eastAsia="MS Mincho"/>
          <w:sz w:val="24"/>
        </w:rPr>
      </w:pPr>
      <w:r w:rsidRPr="00BA42A4">
        <w:rPr>
          <w:rFonts w:eastAsia="MS Mincho"/>
          <w:sz w:val="24"/>
        </w:rPr>
        <w:t>Access control</w:t>
      </w:r>
    </w:p>
    <w:p w:rsidR="003D4746" w:rsidRPr="00BA42A4" w:rsidRDefault="003D4746" w:rsidP="00BA42A4">
      <w:r w:rsidRPr="00BA42A4">
        <w:t>Besides, as similar to Closed Subscriber Group (CSG) in LTE [2], the CAG cell could be recognized by CAG indica</w:t>
      </w:r>
      <w:r w:rsidR="000E397D">
        <w:t xml:space="preserve">tion and UE supporting CAG </w:t>
      </w:r>
      <w:r w:rsidRPr="00BA42A4">
        <w:t>will try to register to CAG cell</w:t>
      </w:r>
      <w:r w:rsidR="000E397D">
        <w:t>s</w:t>
      </w:r>
      <w:r w:rsidRPr="00BA42A4">
        <w:t xml:space="preserve">. The parameter </w:t>
      </w:r>
      <w:proofErr w:type="spellStart"/>
      <w:r w:rsidRPr="004B0651">
        <w:rPr>
          <w:b/>
        </w:rPr>
        <w:t>cellReservedForOtherUse</w:t>
      </w:r>
      <w:proofErr w:type="spellEnd"/>
      <w:r w:rsidRPr="00BA42A4">
        <w:t xml:space="preserve"> defined in [3] with “true” setting could prevent the legacy UE or UE not support</w:t>
      </w:r>
      <w:r w:rsidR="000E397D">
        <w:t>ing CAG</w:t>
      </w:r>
      <w:r w:rsidRPr="00BA42A4">
        <w:t xml:space="preserve"> from attempting to access CAG cell</w:t>
      </w:r>
      <w:r w:rsidR="000E397D">
        <w:t>s. The UE supporting CAG</w:t>
      </w:r>
      <w:r w:rsidRPr="00BA42A4">
        <w:t xml:space="preserve"> ignores </w:t>
      </w:r>
      <w:proofErr w:type="spellStart"/>
      <w:r w:rsidRPr="004B0651">
        <w:rPr>
          <w:b/>
        </w:rPr>
        <w:t>cellReservedForOtherUse</w:t>
      </w:r>
      <w:proofErr w:type="spellEnd"/>
      <w:r w:rsidRPr="00BA42A4">
        <w:t xml:space="preserve"> with “true” setting and does not treat this cell as barred.</w:t>
      </w:r>
    </w:p>
    <w:p w:rsidR="00E96889" w:rsidRDefault="003D4746" w:rsidP="00BA42A4">
      <w:pPr>
        <w:rPr>
          <w:b/>
        </w:rPr>
      </w:pPr>
      <w:r w:rsidRPr="00BA42A4">
        <w:rPr>
          <w:b/>
        </w:rPr>
        <w:t xml:space="preserve">Observation </w:t>
      </w:r>
      <w:r w:rsidR="005A0524" w:rsidRPr="00BA42A4">
        <w:rPr>
          <w:b/>
        </w:rPr>
        <w:t>2</w:t>
      </w:r>
      <w:r w:rsidRPr="00BA42A4">
        <w:rPr>
          <w:b/>
        </w:rPr>
        <w:t>: It is essential that the CAG ID per PLMN and CAG indication per cell should be broadcasted in SIB1 as CSG in LTE mechanism did to support the solution #2 in NR.</w:t>
      </w:r>
      <w:r w:rsidR="005A0524">
        <w:rPr>
          <w:b/>
        </w:rPr>
        <w:t xml:space="preserve"> </w:t>
      </w:r>
    </w:p>
    <w:p w:rsidR="005A0524" w:rsidRPr="00BA42A4" w:rsidRDefault="005A0524" w:rsidP="00BA42A4">
      <w:pPr>
        <w:rPr>
          <w:b/>
        </w:rPr>
      </w:pPr>
      <w:r>
        <w:rPr>
          <w:b/>
        </w:rPr>
        <w:t xml:space="preserve">Observation 3: </w:t>
      </w:r>
      <w:r w:rsidRPr="005A0524">
        <w:rPr>
          <w:b/>
        </w:rPr>
        <w:t xml:space="preserve">The parameter </w:t>
      </w:r>
      <w:proofErr w:type="spellStart"/>
      <w:r w:rsidRPr="005A0524">
        <w:rPr>
          <w:b/>
        </w:rPr>
        <w:t>cellReservedForOtherUse</w:t>
      </w:r>
      <w:proofErr w:type="spellEnd"/>
      <w:r w:rsidRPr="005A0524">
        <w:rPr>
          <w:b/>
        </w:rPr>
        <w:t xml:space="preserve"> defined in [3] with “true” setting could prevent the legacy UE or UE not supp</w:t>
      </w:r>
      <w:r w:rsidR="000E397D">
        <w:rPr>
          <w:b/>
        </w:rPr>
        <w:t xml:space="preserve">orting CAG </w:t>
      </w:r>
      <w:r w:rsidRPr="005A0524">
        <w:rPr>
          <w:b/>
        </w:rPr>
        <w:t>from attempting to access CAG cell</w:t>
      </w:r>
      <w:r w:rsidR="000E397D">
        <w:rPr>
          <w:b/>
        </w:rPr>
        <w:t>s</w:t>
      </w:r>
      <w:r w:rsidRPr="005A0524">
        <w:rPr>
          <w:b/>
        </w:rPr>
        <w:t>.</w:t>
      </w:r>
    </w:p>
    <w:p w:rsidR="00532342" w:rsidRPr="00BA42A4" w:rsidRDefault="00532342" w:rsidP="00532342">
      <w:r w:rsidRPr="00BA42A4">
        <w:t xml:space="preserve">And as illustrated in </w:t>
      </w:r>
      <w:r w:rsidR="005A0524">
        <w:fldChar w:fldCharType="begin"/>
      </w:r>
      <w:r w:rsidR="005A0524">
        <w:instrText xml:space="preserve"> REF _Ref16779134 \r \h </w:instrText>
      </w:r>
      <w:r w:rsidR="005A0524">
        <w:fldChar w:fldCharType="separate"/>
      </w:r>
      <w:r w:rsidR="005A0524">
        <w:t>[5]</w:t>
      </w:r>
      <w:r w:rsidR="005A0524">
        <w:fldChar w:fldCharType="end"/>
      </w:r>
      <w:r w:rsidRPr="00BA42A4">
        <w:t xml:space="preserve">, to address the issue of the limitation of </w:t>
      </w:r>
      <w:proofErr w:type="spellStart"/>
      <w:r w:rsidRPr="0075541F">
        <w:rPr>
          <w:b/>
        </w:rPr>
        <w:t>CellReservedForOtherUse</w:t>
      </w:r>
      <w:proofErr w:type="spellEnd"/>
      <w:r w:rsidRPr="00BA42A4">
        <w:t xml:space="preserve"> indicator for both</w:t>
      </w:r>
      <w:r w:rsidR="004B0651">
        <w:t xml:space="preserve"> emergency services and RAN sha</w:t>
      </w:r>
      <w:r w:rsidRPr="00BA42A4">
        <w:t>r</w:t>
      </w:r>
      <w:r w:rsidR="004B0651">
        <w:t>i</w:t>
      </w:r>
      <w:r w:rsidRPr="00BA42A4">
        <w:t xml:space="preserve">ng, a non-CAG UE and unauthorized CAG UE should have a different </w:t>
      </w:r>
      <w:r w:rsidR="005A0524" w:rsidRPr="00BA42A4">
        <w:t>interpretation</w:t>
      </w:r>
      <w:r w:rsidR="0075541F">
        <w:t xml:space="preserve"> on this</w:t>
      </w:r>
      <w:r w:rsidRPr="00BA42A4">
        <w:t xml:space="preserve"> indication from the Rel-15 UE.</w:t>
      </w:r>
      <w:r w:rsidR="005A0524">
        <w:t xml:space="preserve"> That is: </w:t>
      </w:r>
    </w:p>
    <w:p w:rsidR="003D4746" w:rsidRDefault="00532342" w:rsidP="00BA42A4">
      <w:pPr>
        <w:rPr>
          <w:b/>
        </w:rPr>
      </w:pPr>
      <w:r w:rsidRPr="00BA42A4">
        <w:rPr>
          <w:b/>
        </w:rPr>
        <w:t xml:space="preserve">Proposal </w:t>
      </w:r>
      <w:r w:rsidR="005A0524" w:rsidRPr="00BA42A4">
        <w:rPr>
          <w:b/>
        </w:rPr>
        <w:t>2</w:t>
      </w:r>
      <w:r w:rsidRPr="00BA42A4">
        <w:rPr>
          <w:b/>
        </w:rPr>
        <w:t xml:space="preserve">: A non-CAG UE and unauthorized CAG UE should be allowed to camp on the cell for Emergency services in case that the </w:t>
      </w:r>
      <w:proofErr w:type="spellStart"/>
      <w:r w:rsidRPr="00BA42A4">
        <w:rPr>
          <w:b/>
        </w:rPr>
        <w:t>CellReservedForOtherUse</w:t>
      </w:r>
      <w:proofErr w:type="spellEnd"/>
      <w:r w:rsidRPr="00BA42A4">
        <w:rPr>
          <w:b/>
        </w:rPr>
        <w:t xml:space="preserve"> indicator advertised in the cell is set to </w:t>
      </w:r>
      <w:proofErr w:type="spellStart"/>
      <w:r w:rsidRPr="00BA42A4">
        <w:rPr>
          <w:b/>
        </w:rPr>
        <w:t>ture</w:t>
      </w:r>
      <w:proofErr w:type="spellEnd"/>
      <w:r w:rsidRPr="00BA42A4">
        <w:rPr>
          <w:b/>
        </w:rPr>
        <w:t xml:space="preserve">, which can still be </w:t>
      </w:r>
      <w:r w:rsidR="005A0524" w:rsidRPr="00BA42A4">
        <w:rPr>
          <w:b/>
        </w:rPr>
        <w:t>regarded</w:t>
      </w:r>
      <w:r w:rsidRPr="00BA42A4">
        <w:rPr>
          <w:b/>
        </w:rPr>
        <w:t xml:space="preserve"> as an </w:t>
      </w:r>
      <w:r w:rsidR="005A0524" w:rsidRPr="00BA42A4">
        <w:rPr>
          <w:b/>
        </w:rPr>
        <w:t>acceptable</w:t>
      </w:r>
      <w:r w:rsidRPr="00BA42A4">
        <w:rPr>
          <w:b/>
        </w:rPr>
        <w:t xml:space="preserve"> cell. And </w:t>
      </w:r>
      <w:r w:rsidR="005A0524">
        <w:rPr>
          <w:b/>
        </w:rPr>
        <w:t>i</w:t>
      </w:r>
      <w:r w:rsidRPr="00BA42A4">
        <w:rPr>
          <w:b/>
        </w:rPr>
        <w:t xml:space="preserve">f RAN sharing is applied, then the </w:t>
      </w:r>
      <w:proofErr w:type="spellStart"/>
      <w:r w:rsidRPr="00BA42A4">
        <w:rPr>
          <w:b/>
        </w:rPr>
        <w:t>CellReservedForOtherUse</w:t>
      </w:r>
      <w:proofErr w:type="spellEnd"/>
      <w:r w:rsidRPr="00BA42A4">
        <w:rPr>
          <w:b/>
        </w:rPr>
        <w:t xml:space="preserve"> indicator can be ignored by Rel-16 non-CAG UE and unauthorized CAG UE. Or </w:t>
      </w:r>
      <w:proofErr w:type="spellStart"/>
      <w:r w:rsidRPr="00BA42A4">
        <w:rPr>
          <w:b/>
        </w:rPr>
        <w:t>CellReservedForOtherUse</w:t>
      </w:r>
      <w:proofErr w:type="spellEnd"/>
      <w:r w:rsidRPr="00BA42A4">
        <w:rPr>
          <w:b/>
        </w:rPr>
        <w:t xml:space="preserve"> indicator can be defined per-PLMN.</w:t>
      </w:r>
    </w:p>
    <w:p w:rsidR="005A0524" w:rsidRDefault="005A0524" w:rsidP="00BA42A4">
      <w:pPr>
        <w:rPr>
          <w:lang w:val="en-US" w:eastAsia="zh-CN"/>
        </w:rPr>
      </w:pPr>
      <w:r w:rsidRPr="00BA42A4">
        <w:rPr>
          <w:lang w:val="en-US" w:eastAsia="zh-CN"/>
        </w:rPr>
        <w:t xml:space="preserve">On the other hand, as specified in </w:t>
      </w:r>
      <w:r>
        <w:rPr>
          <w:lang w:val="en-US" w:eastAsia="zh-CN"/>
        </w:rPr>
        <w:fldChar w:fldCharType="begin"/>
      </w:r>
      <w:r>
        <w:rPr>
          <w:lang w:val="en-US" w:eastAsia="zh-CN"/>
        </w:rPr>
        <w:instrText xml:space="preserve"> REF _Ref16631588 \r \h  \* MERGEFORMAT </w:instrText>
      </w:r>
      <w:r>
        <w:rPr>
          <w:lang w:val="en-US" w:eastAsia="zh-CN"/>
        </w:rPr>
      </w:r>
      <w:r>
        <w:rPr>
          <w:lang w:val="en-US" w:eastAsia="zh-CN"/>
        </w:rPr>
        <w:fldChar w:fldCharType="separate"/>
      </w:r>
      <w:r>
        <w:rPr>
          <w:lang w:val="en-US" w:eastAsia="zh-CN"/>
        </w:rPr>
        <w:t>[2]</w:t>
      </w:r>
      <w:r>
        <w:rPr>
          <w:lang w:val="en-US" w:eastAsia="zh-CN"/>
        </w:rPr>
        <w:fldChar w:fldCharType="end"/>
      </w:r>
      <w:r w:rsidRPr="00BA42A4">
        <w:rPr>
          <w:lang w:val="en-US" w:eastAsia="zh-CN"/>
        </w:rPr>
        <w:t xml:space="preserve">, </w:t>
      </w:r>
      <w:r>
        <w:rPr>
          <w:lang w:val="en-US" w:eastAsia="zh-CN"/>
        </w:rPr>
        <w:t xml:space="preserve">in </w:t>
      </w:r>
      <w:r w:rsidRPr="00BA42A4">
        <w:rPr>
          <w:lang w:val="en-US" w:eastAsia="zh-CN"/>
        </w:rPr>
        <w:t xml:space="preserve">order to prevent access to NPNs for authorized UE(s) in case of network congestion/overload, existing mechanisms defined for Control Plane load control, congestion and overload control can be </w:t>
      </w:r>
      <w:r w:rsidR="00615B1C">
        <w:rPr>
          <w:lang w:val="en-US" w:eastAsia="zh-CN"/>
        </w:rPr>
        <w:t>re-</w:t>
      </w:r>
      <w:r w:rsidRPr="00BA42A4">
        <w:rPr>
          <w:lang w:val="en-US" w:eastAsia="zh-CN"/>
        </w:rPr>
        <w:t xml:space="preserve">used, as well as the access control and barring functionality, or Unified Access Control using the access categories can be </w:t>
      </w:r>
      <w:r w:rsidR="00615B1C">
        <w:rPr>
          <w:lang w:val="en-US" w:eastAsia="zh-CN"/>
        </w:rPr>
        <w:t>re-</w:t>
      </w:r>
      <w:r w:rsidRPr="00BA42A4">
        <w:rPr>
          <w:lang w:val="en-US" w:eastAsia="zh-CN"/>
        </w:rPr>
        <w:t>used.</w:t>
      </w:r>
    </w:p>
    <w:p w:rsidR="00427A5E" w:rsidRPr="00BA42A4" w:rsidRDefault="00427A5E" w:rsidP="00BA42A4">
      <w:pPr>
        <w:rPr>
          <w:lang w:val="en-US" w:eastAsia="zh-CN"/>
        </w:rPr>
      </w:pPr>
      <w:r w:rsidRPr="00BA42A4">
        <w:rPr>
          <w:b/>
        </w:rPr>
        <w:t xml:space="preserve">Observation 4: </w:t>
      </w:r>
      <w:r w:rsidRPr="00BA42A4">
        <w:rPr>
          <w:b/>
          <w:lang w:val="en-US" w:eastAsia="zh-CN"/>
        </w:rPr>
        <w:t>in order to prevent access to NPNs for authorized UE(s) in case of network congestion/overload, existing mechanisms defined for Control Plane load control, congestion and overload control can be re-used, as well as the access control and barring functionality, or Unified Access Control using the access categories can be re-used.</w:t>
      </w:r>
    </w:p>
    <w:p w:rsidR="002B7240" w:rsidRPr="00BA42A4" w:rsidRDefault="002B7240" w:rsidP="00CF4FB9">
      <w:pPr>
        <w:pStyle w:val="3"/>
        <w:numPr>
          <w:ilvl w:val="2"/>
          <w:numId w:val="45"/>
        </w:numPr>
        <w:ind w:rightChars="0" w:right="0"/>
        <w:rPr>
          <w:rFonts w:eastAsia="MS Mincho"/>
          <w:sz w:val="24"/>
        </w:rPr>
      </w:pPr>
      <w:r w:rsidRPr="00BA42A4">
        <w:rPr>
          <w:rFonts w:eastAsia="MS Mincho"/>
          <w:sz w:val="24"/>
        </w:rPr>
        <w:t>Support for manual C</w:t>
      </w:r>
      <w:r w:rsidR="00FE1F2D" w:rsidRPr="00BA42A4">
        <w:rPr>
          <w:rFonts w:eastAsia="MS Mincho"/>
          <w:sz w:val="24"/>
        </w:rPr>
        <w:t>A</w:t>
      </w:r>
      <w:r w:rsidRPr="00BA42A4">
        <w:rPr>
          <w:rFonts w:eastAsia="MS Mincho"/>
          <w:sz w:val="24"/>
        </w:rPr>
        <w:t xml:space="preserve">G </w:t>
      </w:r>
      <w:r w:rsidR="00AC0D19">
        <w:rPr>
          <w:rFonts w:eastAsia="MS Mincho"/>
          <w:sz w:val="24"/>
        </w:rPr>
        <w:t>c</w:t>
      </w:r>
      <w:r w:rsidR="00E871B2" w:rsidRPr="00BA42A4">
        <w:rPr>
          <w:rFonts w:eastAsia="MS Mincho"/>
          <w:sz w:val="24"/>
        </w:rPr>
        <w:t xml:space="preserve">ell </w:t>
      </w:r>
      <w:r w:rsidRPr="00BA42A4">
        <w:rPr>
          <w:rFonts w:eastAsia="MS Mincho"/>
          <w:sz w:val="24"/>
        </w:rPr>
        <w:t>selection</w:t>
      </w:r>
    </w:p>
    <w:p w:rsidR="005B0980" w:rsidRDefault="00FE1F2D" w:rsidP="0084015E">
      <w:pPr>
        <w:rPr>
          <w:lang w:val="en-US" w:eastAsia="zh-CN"/>
        </w:rPr>
      </w:pPr>
      <w:r>
        <w:rPr>
          <w:lang w:val="en-US" w:eastAsia="zh-CN"/>
        </w:rPr>
        <w:t xml:space="preserve">As specified in </w:t>
      </w:r>
      <w:r>
        <w:rPr>
          <w:lang w:val="en-US" w:eastAsia="zh-CN"/>
        </w:rPr>
        <w:fldChar w:fldCharType="begin"/>
      </w:r>
      <w:r>
        <w:rPr>
          <w:lang w:val="en-US" w:eastAsia="zh-CN"/>
        </w:rPr>
        <w:instrText xml:space="preserve"> REF _Ref16631588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xml:space="preserve">, </w:t>
      </w:r>
      <w:r w:rsidR="004C52D5" w:rsidRPr="004C52D5">
        <w:rPr>
          <w:lang w:val="en-US" w:eastAsia="zh-CN"/>
        </w:rPr>
        <w:t>manual network selection i</w:t>
      </w:r>
      <w:r w:rsidR="00F57623">
        <w:rPr>
          <w:lang w:val="en-US" w:eastAsia="zh-CN"/>
        </w:rPr>
        <w:t>s</w:t>
      </w:r>
      <w:r w:rsidR="004C52D5" w:rsidRPr="004C52D5">
        <w:rPr>
          <w:lang w:val="en-US" w:eastAsia="zh-CN"/>
        </w:rPr>
        <w:t xml:space="preserve"> </w:t>
      </w:r>
      <w:r w:rsidR="004C52D5">
        <w:rPr>
          <w:lang w:val="en-US" w:eastAsia="zh-CN"/>
        </w:rPr>
        <w:t>supported in</w:t>
      </w:r>
      <w:r w:rsidR="004C52D5" w:rsidRPr="004C52D5">
        <w:rPr>
          <w:lang w:val="en-US" w:eastAsia="zh-CN"/>
        </w:rPr>
        <w:t xml:space="preserve"> CAG</w:t>
      </w:r>
      <w:r w:rsidR="00F57623">
        <w:rPr>
          <w:lang w:val="en-US" w:eastAsia="zh-CN"/>
        </w:rPr>
        <w:t xml:space="preserve"> selection</w:t>
      </w:r>
      <w:r w:rsidR="004C52D5" w:rsidRPr="004C52D5">
        <w:rPr>
          <w:lang w:val="en-US" w:eastAsia="zh-CN"/>
        </w:rPr>
        <w:t>,</w:t>
      </w:r>
      <w:r w:rsidR="00F57623">
        <w:rPr>
          <w:lang w:val="en-US" w:eastAsia="zh-CN"/>
        </w:rPr>
        <w:t xml:space="preserve"> </w:t>
      </w:r>
      <w:r w:rsidR="00CF4FB9">
        <w:rPr>
          <w:lang w:val="en-US" w:eastAsia="zh-CN"/>
        </w:rPr>
        <w:t>and its</w:t>
      </w:r>
      <w:r w:rsidR="00F57623">
        <w:rPr>
          <w:lang w:val="en-US" w:eastAsia="zh-CN"/>
        </w:rPr>
        <w:t xml:space="preserve"> impact on RAN is simil</w:t>
      </w:r>
      <w:r w:rsidR="005B0980">
        <w:rPr>
          <w:lang w:val="en-US" w:eastAsia="zh-CN"/>
        </w:rPr>
        <w:t>ar to that of LTE CSG selection, as follows:</w:t>
      </w:r>
    </w:p>
    <w:p w:rsidR="00C3514E" w:rsidRPr="00BA42A4" w:rsidRDefault="00E979CB" w:rsidP="00BA42A4">
      <w:pPr>
        <w:pStyle w:val="af8"/>
        <w:numPr>
          <w:ilvl w:val="0"/>
          <w:numId w:val="34"/>
        </w:numPr>
        <w:rPr>
          <w:lang w:eastAsia="zh-CN"/>
        </w:rPr>
      </w:pPr>
      <w:r w:rsidRPr="00BA42A4">
        <w:rPr>
          <w:rFonts w:ascii="Times New Roman" w:hAnsi="Times New Roman"/>
          <w:sz w:val="20"/>
          <w:szCs w:val="20"/>
          <w:lang w:eastAsia="zh-CN"/>
        </w:rPr>
        <w:t>Search for cells with a CAG ID;</w:t>
      </w:r>
    </w:p>
    <w:p w:rsidR="00E979CB" w:rsidRPr="00BA42A4" w:rsidRDefault="00E979CB" w:rsidP="00BA42A4">
      <w:pPr>
        <w:pStyle w:val="af8"/>
        <w:numPr>
          <w:ilvl w:val="0"/>
          <w:numId w:val="34"/>
        </w:numPr>
        <w:rPr>
          <w:lang w:eastAsia="zh-CN"/>
        </w:rPr>
      </w:pPr>
      <w:r w:rsidRPr="00BA42A4">
        <w:rPr>
          <w:rFonts w:ascii="Times New Roman" w:hAnsi="Times New Roman"/>
          <w:sz w:val="20"/>
          <w:szCs w:val="20"/>
          <w:lang w:eastAsia="zh-CN"/>
        </w:rPr>
        <w:t>Read the “Human-readable network name” if broadcast, as indicated in table 1, if a cell with a CAG ID is found.</w:t>
      </w:r>
    </w:p>
    <w:p w:rsidR="00E979CB" w:rsidRPr="00BA42A4" w:rsidRDefault="00E979CB" w:rsidP="00BA42A4">
      <w:pPr>
        <w:pStyle w:val="af8"/>
        <w:numPr>
          <w:ilvl w:val="0"/>
          <w:numId w:val="34"/>
        </w:numPr>
        <w:rPr>
          <w:lang w:eastAsia="zh-CN"/>
        </w:rPr>
      </w:pPr>
      <w:r w:rsidRPr="00BA42A4">
        <w:rPr>
          <w:rFonts w:ascii="Times New Roman" w:hAnsi="Times New Roman"/>
          <w:sz w:val="20"/>
          <w:szCs w:val="20"/>
          <w:lang w:eastAsia="zh-CN"/>
        </w:rPr>
        <w:t>Report CAG ID of the found cell broadcasting a CAG ID together with the Human-readable network name and PLMN(s) to NAS.</w:t>
      </w:r>
    </w:p>
    <w:p w:rsidR="00E979CB" w:rsidRPr="00BA42A4" w:rsidRDefault="00E979CB" w:rsidP="00BA42A4">
      <w:pPr>
        <w:pStyle w:val="af8"/>
        <w:numPr>
          <w:ilvl w:val="0"/>
          <w:numId w:val="34"/>
        </w:numPr>
        <w:rPr>
          <w:lang w:eastAsia="zh-CN"/>
        </w:rPr>
      </w:pPr>
      <w:r w:rsidRPr="00BA42A4">
        <w:rPr>
          <w:rFonts w:ascii="Times New Roman" w:hAnsi="Times New Roman"/>
          <w:sz w:val="20"/>
          <w:szCs w:val="20"/>
          <w:lang w:eastAsia="zh-CN"/>
        </w:rPr>
        <w:lastRenderedPageBreak/>
        <w:t>On selection of a C</w:t>
      </w:r>
      <w:r w:rsidR="00C3514E" w:rsidRPr="00BA42A4">
        <w:rPr>
          <w:rFonts w:ascii="Times New Roman" w:hAnsi="Times New Roman"/>
          <w:sz w:val="20"/>
          <w:szCs w:val="20"/>
          <w:lang w:eastAsia="zh-CN"/>
        </w:rPr>
        <w:t>A</w:t>
      </w:r>
      <w:r w:rsidRPr="00BA42A4">
        <w:rPr>
          <w:rFonts w:ascii="Times New Roman" w:hAnsi="Times New Roman"/>
          <w:sz w:val="20"/>
          <w:szCs w:val="20"/>
          <w:lang w:eastAsia="zh-CN"/>
        </w:rPr>
        <w:t>G by NAS, select any cell belonging to the selected CSG fulfilling the cell selection criteria and not barred and give an indication to NAS that access is possible (for the registration procedure).</w:t>
      </w:r>
    </w:p>
    <w:p w:rsidR="00C3514E" w:rsidRDefault="00C3514E" w:rsidP="00BA42A4">
      <w:pPr>
        <w:pStyle w:val="af8"/>
        <w:numPr>
          <w:ilvl w:val="0"/>
          <w:numId w:val="34"/>
        </w:numPr>
        <w:rPr>
          <w:lang w:eastAsia="zh-CN"/>
        </w:rPr>
      </w:pPr>
      <w:r w:rsidRPr="00BA42A4">
        <w:rPr>
          <w:rFonts w:ascii="Times New Roman" w:hAnsi="Times New Roman"/>
          <w:sz w:val="20"/>
          <w:szCs w:val="20"/>
          <w:lang w:eastAsia="zh-CN"/>
        </w:rPr>
        <w:t xml:space="preserve">The search for available CAGs may be stopped on request of the NAS. </w:t>
      </w:r>
    </w:p>
    <w:p w:rsidR="008977A1" w:rsidRPr="00BA42A4" w:rsidRDefault="00F80547" w:rsidP="008977A1">
      <w:pPr>
        <w:rPr>
          <w:b/>
          <w:lang w:val="en-US" w:eastAsia="zh-CN"/>
        </w:rPr>
      </w:pPr>
      <w:r w:rsidRPr="00BA42A4">
        <w:rPr>
          <w:b/>
        </w:rPr>
        <w:t xml:space="preserve">Proposal </w:t>
      </w:r>
      <w:r w:rsidR="00427A5E">
        <w:rPr>
          <w:b/>
        </w:rPr>
        <w:t>3</w:t>
      </w:r>
      <w:r w:rsidRPr="00BA42A4">
        <w:rPr>
          <w:b/>
        </w:rPr>
        <w:t xml:space="preserve">: For </w:t>
      </w:r>
      <w:r w:rsidR="008977A1">
        <w:rPr>
          <w:b/>
        </w:rPr>
        <w:t xml:space="preserve">support of </w:t>
      </w:r>
      <w:r w:rsidR="008977A1" w:rsidRPr="008977A1">
        <w:rPr>
          <w:b/>
        </w:rPr>
        <w:t>manual network selection is supported in CAG selection</w:t>
      </w:r>
      <w:r w:rsidRPr="00BA42A4">
        <w:rPr>
          <w:b/>
        </w:rPr>
        <w:t xml:space="preserve">, </w:t>
      </w:r>
      <w:r w:rsidR="008977A1" w:rsidRPr="00BA42A4">
        <w:rPr>
          <w:b/>
          <w:lang w:val="en-US" w:eastAsia="zh-CN"/>
        </w:rPr>
        <w:t>the impact on RAN is similar to that of LTE CSG selection, as follows:</w:t>
      </w:r>
    </w:p>
    <w:p w:rsidR="008977A1" w:rsidRPr="00BA42A4" w:rsidRDefault="008977A1" w:rsidP="00BA42A4">
      <w:pPr>
        <w:pStyle w:val="af8"/>
        <w:numPr>
          <w:ilvl w:val="0"/>
          <w:numId w:val="37"/>
        </w:numPr>
        <w:rPr>
          <w:rFonts w:ascii="Times New Roman" w:hAnsi="Times New Roman"/>
          <w:b/>
          <w:sz w:val="20"/>
          <w:szCs w:val="20"/>
          <w:lang w:eastAsia="zh-CN"/>
        </w:rPr>
      </w:pPr>
      <w:r w:rsidRPr="00BA42A4">
        <w:rPr>
          <w:rFonts w:ascii="Times New Roman" w:hAnsi="Times New Roman"/>
          <w:b/>
          <w:sz w:val="20"/>
          <w:szCs w:val="20"/>
          <w:lang w:eastAsia="zh-CN"/>
        </w:rPr>
        <w:t>Search for cells with a CAG ID;</w:t>
      </w:r>
    </w:p>
    <w:p w:rsidR="008977A1" w:rsidRPr="00BA42A4" w:rsidRDefault="008977A1" w:rsidP="00BA42A4">
      <w:pPr>
        <w:pStyle w:val="af8"/>
        <w:numPr>
          <w:ilvl w:val="0"/>
          <w:numId w:val="37"/>
        </w:numPr>
        <w:rPr>
          <w:rFonts w:ascii="Times New Roman" w:hAnsi="Times New Roman"/>
          <w:b/>
          <w:sz w:val="20"/>
          <w:szCs w:val="20"/>
          <w:lang w:eastAsia="zh-CN"/>
        </w:rPr>
      </w:pPr>
      <w:r w:rsidRPr="00BA42A4">
        <w:rPr>
          <w:rFonts w:ascii="Times New Roman" w:hAnsi="Times New Roman"/>
          <w:b/>
          <w:sz w:val="20"/>
          <w:szCs w:val="20"/>
          <w:lang w:eastAsia="zh-CN"/>
        </w:rPr>
        <w:t>Read the “Human-readable network name” if broadcast, as indicated in table 1, if a cell with a CAG ID is found.</w:t>
      </w:r>
    </w:p>
    <w:p w:rsidR="008977A1" w:rsidRPr="00BA42A4" w:rsidRDefault="008977A1" w:rsidP="00BA42A4">
      <w:pPr>
        <w:pStyle w:val="af8"/>
        <w:numPr>
          <w:ilvl w:val="0"/>
          <w:numId w:val="37"/>
        </w:numPr>
        <w:rPr>
          <w:rFonts w:ascii="Times New Roman" w:hAnsi="Times New Roman"/>
          <w:b/>
          <w:sz w:val="20"/>
          <w:szCs w:val="20"/>
          <w:lang w:eastAsia="zh-CN"/>
        </w:rPr>
      </w:pPr>
      <w:r w:rsidRPr="00BA42A4">
        <w:rPr>
          <w:rFonts w:ascii="Times New Roman" w:hAnsi="Times New Roman"/>
          <w:b/>
          <w:sz w:val="20"/>
          <w:szCs w:val="20"/>
          <w:lang w:eastAsia="zh-CN"/>
        </w:rPr>
        <w:t>Report CAG ID of the found cell broadcasting a CAG ID together with the Human-readable network name and PLMN(s) to NAS.</w:t>
      </w:r>
    </w:p>
    <w:p w:rsidR="008977A1" w:rsidRPr="00BA42A4" w:rsidRDefault="008977A1" w:rsidP="00BA42A4">
      <w:pPr>
        <w:pStyle w:val="af8"/>
        <w:numPr>
          <w:ilvl w:val="0"/>
          <w:numId w:val="37"/>
        </w:numPr>
        <w:rPr>
          <w:rFonts w:ascii="Times New Roman" w:hAnsi="Times New Roman"/>
          <w:b/>
          <w:sz w:val="20"/>
          <w:szCs w:val="20"/>
          <w:lang w:eastAsia="zh-CN"/>
        </w:rPr>
      </w:pPr>
      <w:r w:rsidRPr="00BA42A4">
        <w:rPr>
          <w:rFonts w:ascii="Times New Roman" w:hAnsi="Times New Roman"/>
          <w:b/>
          <w:sz w:val="20"/>
          <w:szCs w:val="20"/>
          <w:lang w:eastAsia="zh-CN"/>
        </w:rPr>
        <w:t>On selection of a CAG by NAS, select any cell belonging to the selected CSG fulfilling the cell selection criteria and not barred and give an indication to NAS that access is possible (for the registration procedure).</w:t>
      </w:r>
    </w:p>
    <w:p w:rsidR="008977A1" w:rsidRPr="00BA42A4" w:rsidRDefault="008977A1" w:rsidP="00BA42A4">
      <w:pPr>
        <w:pStyle w:val="af8"/>
        <w:numPr>
          <w:ilvl w:val="0"/>
          <w:numId w:val="37"/>
        </w:numPr>
        <w:rPr>
          <w:rFonts w:ascii="Times New Roman" w:hAnsi="Times New Roman"/>
          <w:b/>
          <w:sz w:val="20"/>
          <w:szCs w:val="20"/>
          <w:lang w:eastAsia="zh-CN"/>
        </w:rPr>
      </w:pPr>
      <w:r w:rsidRPr="00BA42A4">
        <w:rPr>
          <w:rFonts w:ascii="Times New Roman" w:hAnsi="Times New Roman"/>
          <w:b/>
          <w:sz w:val="20"/>
          <w:szCs w:val="20"/>
          <w:lang w:eastAsia="zh-CN"/>
        </w:rPr>
        <w:t xml:space="preserve">The search for available CAGs may be stopped on request of the NAS. </w:t>
      </w:r>
    </w:p>
    <w:p w:rsidR="0013628D" w:rsidRPr="00BA42A4" w:rsidRDefault="0013628D" w:rsidP="00CF4FB9">
      <w:pPr>
        <w:pStyle w:val="3"/>
        <w:numPr>
          <w:ilvl w:val="2"/>
          <w:numId w:val="45"/>
        </w:numPr>
        <w:ind w:rightChars="0" w:right="0"/>
        <w:rPr>
          <w:rFonts w:eastAsia="MS Mincho"/>
          <w:sz w:val="24"/>
        </w:rPr>
      </w:pPr>
      <w:r w:rsidRPr="00BA42A4">
        <w:rPr>
          <w:rFonts w:eastAsia="MS Mincho"/>
          <w:sz w:val="24"/>
        </w:rPr>
        <w:t>Cell selection with C</w:t>
      </w:r>
      <w:r w:rsidR="00102AF6" w:rsidRPr="00BA42A4">
        <w:rPr>
          <w:rFonts w:eastAsia="MS Mincho"/>
          <w:sz w:val="24"/>
        </w:rPr>
        <w:t>A</w:t>
      </w:r>
      <w:r w:rsidRPr="00BA42A4">
        <w:rPr>
          <w:rFonts w:eastAsia="MS Mincho"/>
          <w:sz w:val="24"/>
        </w:rPr>
        <w:t>G cells</w:t>
      </w:r>
    </w:p>
    <w:p w:rsidR="004F0E2A" w:rsidRDefault="004F0E2A" w:rsidP="00BA42A4">
      <w:r>
        <w:t>For PLMN selection, i</w:t>
      </w:r>
      <w:r w:rsidRPr="007F5331">
        <w:t xml:space="preserve">f a </w:t>
      </w:r>
      <w:r>
        <w:t>CAG</w:t>
      </w:r>
      <w:r w:rsidRPr="007F5331">
        <w:t xml:space="preserve"> ID is provided by NAS as part of PLMN selection, the UE shall search for an acceptable or suitable cell belonging to the provided </w:t>
      </w:r>
      <w:r>
        <w:t>CAG</w:t>
      </w:r>
      <w:r w:rsidRPr="007F5331">
        <w:t xml:space="preserve"> ID to camp on. When the UE is no longer camped on a cell with the provided </w:t>
      </w:r>
      <w:r>
        <w:t>CAG</w:t>
      </w:r>
      <w:r w:rsidRPr="007F5331">
        <w:t xml:space="preserve"> ID, AS shall inform NAS.</w:t>
      </w:r>
    </w:p>
    <w:p w:rsidR="00BA48F1" w:rsidRDefault="00BA48F1" w:rsidP="00BA42A4">
      <w:r>
        <w:rPr>
          <w:b/>
        </w:rPr>
        <w:t xml:space="preserve">Proposal </w:t>
      </w:r>
      <w:r w:rsidR="00427A5E">
        <w:rPr>
          <w:b/>
        </w:rPr>
        <w:t>4</w:t>
      </w:r>
      <w:r>
        <w:rPr>
          <w:b/>
        </w:rPr>
        <w:t>:</w:t>
      </w:r>
      <w:r w:rsidRPr="00BA48F1">
        <w:t xml:space="preserve"> </w:t>
      </w:r>
      <w:r w:rsidRPr="00BA48F1">
        <w:rPr>
          <w:b/>
        </w:rPr>
        <w:t>For PLMN selection, if a CAG ID is provided by NAS as part of PLMN selection, the UE shall search for an acceptable or suitable cell belonging to</w:t>
      </w:r>
      <w:r>
        <w:rPr>
          <w:b/>
        </w:rPr>
        <w:t xml:space="preserve"> the provided CAG ID to camp on.</w:t>
      </w:r>
    </w:p>
    <w:p w:rsidR="00ED2326" w:rsidRDefault="004F0E2A" w:rsidP="00ED2326">
      <w:r>
        <w:t xml:space="preserve">For cell selection, </w:t>
      </w:r>
      <w:r w:rsidRPr="004F0E2A">
        <w:t xml:space="preserve">NAS </w:t>
      </w:r>
      <w:r w:rsidR="00BA48F1">
        <w:t>control</w:t>
      </w:r>
      <w:r w:rsidR="00CF4FB9">
        <w:t>s</w:t>
      </w:r>
      <w:r w:rsidR="00BA48F1">
        <w:t xml:space="preserve"> the cell selection by providing</w:t>
      </w:r>
      <w:r w:rsidRPr="004F0E2A">
        <w:t xml:space="preserve"> lists of forbidden registration areas and a list of C</w:t>
      </w:r>
      <w:r>
        <w:t>A</w:t>
      </w:r>
      <w:r w:rsidRPr="004F0E2A">
        <w:t>G IDs</w:t>
      </w:r>
      <w:r w:rsidR="00004A37">
        <w:t xml:space="preserve">, which is similar as a CSG Whitelist, </w:t>
      </w:r>
      <w:r w:rsidRPr="004F0E2A">
        <w:t xml:space="preserve">and their associated PLMN ID on which the UE is </w:t>
      </w:r>
      <w:r w:rsidR="00BA48F1" w:rsidRPr="004F0E2A">
        <w:t>allowed and</w:t>
      </w:r>
      <w:r w:rsidRPr="004F0E2A">
        <w:t xml:space="preserve"> provide these lists to AS</w:t>
      </w:r>
      <w:r w:rsidR="00BA48F1">
        <w:t xml:space="preserve"> for the UE to determine whether a CAG cell is suitable for cell selection. A</w:t>
      </w:r>
      <w:r w:rsidR="00004A37">
        <w:t>nd t</w:t>
      </w:r>
      <w:r w:rsidR="00ED2326">
        <w:t>he normal cell selection rules</w:t>
      </w:r>
      <w:r w:rsidR="00004A37">
        <w:t xml:space="preserve"> for regular UE</w:t>
      </w:r>
      <w:r w:rsidR="00ED2326">
        <w:t>, i.e. initial cell selection, stored information cell selection and cell</w:t>
      </w:r>
      <w:r w:rsidR="00004A37">
        <w:t xml:space="preserve"> </w:t>
      </w:r>
      <w:r w:rsidR="00ED2326">
        <w:t xml:space="preserve">selection after leaving connected mode defined in TS </w:t>
      </w:r>
      <w:r w:rsidR="00004A37">
        <w:t>38</w:t>
      </w:r>
      <w:r w:rsidR="00ED2326">
        <w:t>.304 apply in the</w:t>
      </w:r>
      <w:r w:rsidR="00004A37">
        <w:t xml:space="preserve"> </w:t>
      </w:r>
      <w:r w:rsidR="00ED2326">
        <w:t>presence of C</w:t>
      </w:r>
      <w:r w:rsidR="00004A37">
        <w:t>A</w:t>
      </w:r>
      <w:r w:rsidR="00ED2326">
        <w:t>G</w:t>
      </w:r>
      <w:r w:rsidR="00F80547">
        <w:t>.</w:t>
      </w:r>
    </w:p>
    <w:p w:rsidR="00BA48F1" w:rsidRDefault="00BA48F1" w:rsidP="00BA48F1">
      <w:pPr>
        <w:rPr>
          <w:b/>
        </w:rPr>
      </w:pPr>
      <w:r>
        <w:rPr>
          <w:b/>
        </w:rPr>
        <w:t xml:space="preserve">Proposal </w:t>
      </w:r>
      <w:r w:rsidR="00427A5E">
        <w:rPr>
          <w:b/>
        </w:rPr>
        <w:t>5</w:t>
      </w:r>
      <w:r>
        <w:rPr>
          <w:b/>
        </w:rPr>
        <w:t>:</w:t>
      </w:r>
      <w:r w:rsidRPr="00BA48F1">
        <w:t xml:space="preserve"> </w:t>
      </w:r>
      <w:r w:rsidRPr="00BA48F1">
        <w:rPr>
          <w:b/>
        </w:rPr>
        <w:t xml:space="preserve">For cell selection, NAS control the cell selection by providing lists of forbidden registration areas and a list of CAG IDs, and their associated PLMN ID on which the UE is </w:t>
      </w:r>
      <w:r>
        <w:rPr>
          <w:b/>
        </w:rPr>
        <w:t xml:space="preserve">authorized to </w:t>
      </w:r>
      <w:r w:rsidR="00427A5E">
        <w:rPr>
          <w:b/>
        </w:rPr>
        <w:t>access</w:t>
      </w:r>
      <w:r w:rsidR="00427A5E" w:rsidRPr="00BA48F1">
        <w:rPr>
          <w:b/>
        </w:rPr>
        <w:t xml:space="preserve"> and</w:t>
      </w:r>
      <w:r w:rsidRPr="00BA48F1">
        <w:rPr>
          <w:b/>
        </w:rPr>
        <w:t xml:space="preserve"> provide these lists to AS for the UE to determine whether a CAG cell is suitable for cell selection.</w:t>
      </w:r>
    </w:p>
    <w:p w:rsidR="00BA48F1" w:rsidRDefault="00BA48F1" w:rsidP="00ED2326">
      <w:r>
        <w:rPr>
          <w:b/>
        </w:rPr>
        <w:t xml:space="preserve">Proposal </w:t>
      </w:r>
      <w:r w:rsidR="00427A5E">
        <w:rPr>
          <w:b/>
        </w:rPr>
        <w:t>6</w:t>
      </w:r>
      <w:r>
        <w:rPr>
          <w:b/>
        </w:rPr>
        <w:t>:</w:t>
      </w:r>
      <w:r w:rsidRPr="00BA48F1">
        <w:t xml:space="preserve"> </w:t>
      </w:r>
      <w:r w:rsidRPr="00BA48F1">
        <w:rPr>
          <w:b/>
        </w:rPr>
        <w:t>the normal cell selection rules for regular UE, i.e. initial cell selection, stored information cell selection and cell selection after leaving connected</w:t>
      </w:r>
      <w:r>
        <w:rPr>
          <w:b/>
        </w:rPr>
        <w:t xml:space="preserve"> mode defined in TS 38.304 apply</w:t>
      </w:r>
      <w:r w:rsidRPr="00BA48F1">
        <w:rPr>
          <w:b/>
        </w:rPr>
        <w:t xml:space="preserve"> in the presence of CAG</w:t>
      </w:r>
      <w:r w:rsidR="00F80547">
        <w:rPr>
          <w:b/>
        </w:rPr>
        <w:t>.</w:t>
      </w:r>
    </w:p>
    <w:p w:rsidR="00BA48F1" w:rsidRPr="00BA42A4" w:rsidRDefault="00BA48F1" w:rsidP="00ED2326">
      <w:pPr>
        <w:rPr>
          <w:b/>
        </w:rPr>
      </w:pPr>
      <w:r>
        <w:rPr>
          <w:b/>
        </w:rPr>
        <w:t xml:space="preserve">Proposal </w:t>
      </w:r>
      <w:r w:rsidR="00427A5E">
        <w:rPr>
          <w:b/>
        </w:rPr>
        <w:t>7</w:t>
      </w:r>
      <w:r>
        <w:rPr>
          <w:b/>
        </w:rPr>
        <w:t>:</w:t>
      </w:r>
      <w:r w:rsidRPr="00BA48F1">
        <w:t xml:space="preserve"> </w:t>
      </w:r>
      <w:r w:rsidRPr="00BA48F1">
        <w:rPr>
          <w:b/>
        </w:rPr>
        <w:t>A C</w:t>
      </w:r>
      <w:r>
        <w:rPr>
          <w:b/>
        </w:rPr>
        <w:t>A</w:t>
      </w:r>
      <w:r w:rsidRPr="00BA48F1">
        <w:rPr>
          <w:b/>
        </w:rPr>
        <w:t>G</w:t>
      </w:r>
      <w:r w:rsidR="002C62E6">
        <w:rPr>
          <w:b/>
        </w:rPr>
        <w:t xml:space="preserve"> cell is not suitable if the CAG</w:t>
      </w:r>
      <w:r w:rsidRPr="00BA48F1">
        <w:rPr>
          <w:b/>
        </w:rPr>
        <w:t xml:space="preserve"> ID is not in the </w:t>
      </w:r>
      <w:r w:rsidRPr="00E16FDA">
        <w:rPr>
          <w:b/>
        </w:rPr>
        <w:t>Allowed CAG list</w:t>
      </w:r>
      <w:r>
        <w:rPr>
          <w:b/>
        </w:rPr>
        <w:t>.</w:t>
      </w:r>
    </w:p>
    <w:p w:rsidR="00427A5E" w:rsidRPr="00E37841" w:rsidRDefault="00427A5E" w:rsidP="00427A5E">
      <w:pPr>
        <w:rPr>
          <w:b/>
          <w:lang w:eastAsia="zh-CN"/>
        </w:rPr>
      </w:pPr>
      <w:r>
        <w:rPr>
          <w:lang w:val="en-US" w:eastAsia="zh-CN"/>
        </w:rPr>
        <w:t>I</w:t>
      </w:r>
      <w:r>
        <w:rPr>
          <w:rFonts w:hint="eastAsia"/>
          <w:lang w:val="en-US" w:eastAsia="zh-CN"/>
        </w:rPr>
        <w:t xml:space="preserve">n [2], the NG-RAN cells are either CAG cells or normal PLMN cell. </w:t>
      </w:r>
      <w:r>
        <w:rPr>
          <w:lang w:val="en-US" w:eastAsia="zh-CN"/>
        </w:rPr>
        <w:t>T</w:t>
      </w:r>
      <w:r>
        <w:rPr>
          <w:rFonts w:hint="eastAsia"/>
          <w:lang w:val="en-US" w:eastAsia="zh-CN"/>
        </w:rPr>
        <w:t xml:space="preserve">herefore the UE should reports the PLMN ID only or the CAG ID lists </w:t>
      </w:r>
      <w:r>
        <w:t>associated with</w:t>
      </w:r>
      <w:r>
        <w:rPr>
          <w:rFonts w:hint="eastAsia"/>
          <w:lang w:val="en-US" w:eastAsia="zh-CN"/>
        </w:rPr>
        <w:t xml:space="preserve"> PLMN in message </w:t>
      </w:r>
      <w:proofErr w:type="spellStart"/>
      <w:r w:rsidRPr="009B5577">
        <w:rPr>
          <w:b/>
        </w:rPr>
        <w:t>RRCSetupComplete</w:t>
      </w:r>
      <w:proofErr w:type="spellEnd"/>
      <w:r>
        <w:rPr>
          <w:rFonts w:hint="eastAsia"/>
          <w:lang w:val="en-US" w:eastAsia="zh-CN"/>
        </w:rPr>
        <w:t xml:space="preserve"> as similar as PLMN ID to </w:t>
      </w:r>
      <w:proofErr w:type="spellStart"/>
      <w:r>
        <w:rPr>
          <w:rFonts w:hint="eastAsia"/>
          <w:lang w:val="en-US" w:eastAsia="zh-CN"/>
        </w:rPr>
        <w:t>gNB</w:t>
      </w:r>
      <w:proofErr w:type="spellEnd"/>
      <w:r>
        <w:rPr>
          <w:rFonts w:hint="eastAsia"/>
          <w:lang w:val="en-US" w:eastAsia="zh-CN"/>
        </w:rPr>
        <w:t xml:space="preserve">. </w:t>
      </w:r>
      <w:r>
        <w:rPr>
          <w:lang w:eastAsia="zh-CN"/>
        </w:rPr>
        <w:t>T</w:t>
      </w:r>
      <w:r>
        <w:rPr>
          <w:rFonts w:hint="eastAsia"/>
          <w:lang w:eastAsia="zh-CN"/>
        </w:rPr>
        <w:t>he network slicing (</w:t>
      </w:r>
      <w:r w:rsidRPr="001019EE">
        <w:rPr>
          <w:lang w:eastAsia="zh-CN"/>
        </w:rPr>
        <w:t>S-NSSAI</w:t>
      </w:r>
      <w:r>
        <w:rPr>
          <w:rFonts w:hint="eastAsia"/>
          <w:lang w:eastAsia="zh-CN"/>
        </w:rPr>
        <w:t xml:space="preserve">) is also carried in RRC messages </w:t>
      </w:r>
      <w:proofErr w:type="spellStart"/>
      <w:r w:rsidRPr="009B5577">
        <w:rPr>
          <w:b/>
        </w:rPr>
        <w:t>RRCSetupComplete</w:t>
      </w:r>
      <w:proofErr w:type="spellEnd"/>
      <w:r>
        <w:rPr>
          <w:rFonts w:hint="eastAsia"/>
          <w:lang w:eastAsia="zh-CN"/>
        </w:rPr>
        <w:t xml:space="preserve"> to request different service or select AMF/UPF behind the CAG cells. Only </w:t>
      </w:r>
      <w:r w:rsidRPr="001019EE">
        <w:rPr>
          <w:lang w:eastAsia="zh-CN"/>
        </w:rPr>
        <w:t>S-NSSAI</w:t>
      </w:r>
      <w:r>
        <w:rPr>
          <w:rFonts w:hint="eastAsia"/>
          <w:lang w:eastAsia="zh-CN"/>
        </w:rPr>
        <w:t xml:space="preserve"> could be used in NPN to differentiate </w:t>
      </w:r>
      <w:r>
        <w:rPr>
          <w:lang w:eastAsia="zh-CN"/>
        </w:rPr>
        <w:t>service</w:t>
      </w:r>
      <w:r>
        <w:rPr>
          <w:rFonts w:hint="eastAsia"/>
          <w:lang w:eastAsia="zh-CN"/>
        </w:rPr>
        <w:t xml:space="preserve"> and traffic for customer. The CAG ID is only for access control checked by AMF and reserves the NG-RAN resource for CAG support UE. </w:t>
      </w:r>
      <w:r w:rsidRPr="00C435FE">
        <w:rPr>
          <w:rFonts w:hint="eastAsia"/>
          <w:lang w:eastAsia="zh-CN"/>
        </w:rPr>
        <w:t xml:space="preserve">RAN2 may need to study how to support the association between the CAG ID, related PLMN ID </w:t>
      </w:r>
      <w:r>
        <w:rPr>
          <w:rFonts w:hint="eastAsia"/>
          <w:lang w:eastAsia="zh-CN"/>
        </w:rPr>
        <w:t xml:space="preserve">and </w:t>
      </w:r>
      <w:r w:rsidRPr="00C435FE">
        <w:rPr>
          <w:rFonts w:hint="eastAsia"/>
          <w:lang w:eastAsia="zh-CN"/>
        </w:rPr>
        <w:t>S-</w:t>
      </w:r>
      <w:r>
        <w:rPr>
          <w:rFonts w:hint="eastAsia"/>
          <w:lang w:eastAsia="zh-CN"/>
        </w:rPr>
        <w:t xml:space="preserve">NSSAI </w:t>
      </w:r>
      <w:r w:rsidRPr="00C435FE">
        <w:rPr>
          <w:rFonts w:hint="eastAsia"/>
          <w:lang w:eastAsia="zh-CN"/>
        </w:rPr>
        <w:t>reported in RRC message.</w:t>
      </w:r>
    </w:p>
    <w:p w:rsidR="00ED2326" w:rsidRPr="00BA42A4" w:rsidRDefault="00427A5E" w:rsidP="00BA42A4">
      <w:pPr>
        <w:rPr>
          <w:lang w:val="en-US"/>
        </w:rPr>
      </w:pPr>
      <w:r>
        <w:rPr>
          <w:b/>
          <w:lang w:val="en-US" w:eastAsia="zh-CN"/>
        </w:rPr>
        <w:lastRenderedPageBreak/>
        <w:t>Proposal</w:t>
      </w:r>
      <w:r>
        <w:rPr>
          <w:rFonts w:hint="eastAsia"/>
          <w:b/>
          <w:lang w:val="en-US" w:eastAsia="zh-CN"/>
        </w:rPr>
        <w:t xml:space="preserve"> </w:t>
      </w:r>
      <w:r>
        <w:rPr>
          <w:b/>
          <w:lang w:val="en-US" w:eastAsia="zh-CN"/>
        </w:rPr>
        <w:t>8</w:t>
      </w:r>
      <w:r>
        <w:rPr>
          <w:rFonts w:hint="eastAsia"/>
          <w:b/>
          <w:lang w:val="en-US" w:eastAsia="zh-CN"/>
        </w:rPr>
        <w:t>:</w:t>
      </w:r>
      <w:r w:rsidRPr="008A18F7">
        <w:rPr>
          <w:rFonts w:hint="eastAsia"/>
          <w:b/>
          <w:lang w:val="en-US" w:eastAsia="zh-CN"/>
        </w:rPr>
        <w:t xml:space="preserve"> RAN2 may need to study how to support the association between the CAG </w:t>
      </w:r>
      <w:r>
        <w:rPr>
          <w:rFonts w:hint="eastAsia"/>
          <w:b/>
          <w:lang w:val="en-US" w:eastAsia="zh-CN"/>
        </w:rPr>
        <w:t>ID, S-NSSAI and related PLMN ID reported in RRC message.</w:t>
      </w:r>
    </w:p>
    <w:p w:rsidR="008977A1" w:rsidRDefault="008977A1" w:rsidP="00CF4FB9">
      <w:pPr>
        <w:pStyle w:val="3"/>
        <w:numPr>
          <w:ilvl w:val="2"/>
          <w:numId w:val="45"/>
        </w:numPr>
        <w:ind w:rightChars="0" w:right="0"/>
        <w:rPr>
          <w:rFonts w:eastAsia="MS Mincho"/>
          <w:sz w:val="24"/>
        </w:rPr>
      </w:pPr>
      <w:r w:rsidRPr="00BA42A4">
        <w:rPr>
          <w:rFonts w:eastAsia="MS Mincho"/>
          <w:sz w:val="24"/>
        </w:rPr>
        <w:t>Cell re-selection with CAG cells</w:t>
      </w:r>
    </w:p>
    <w:p w:rsidR="006C1BAC" w:rsidRPr="00FD1058" w:rsidRDefault="00403C0E" w:rsidP="006C1BAC">
      <w:pPr>
        <w:rPr>
          <w:lang w:val="en-US" w:eastAsia="zh-CN"/>
        </w:rPr>
      </w:pPr>
      <w:r>
        <w:rPr>
          <w:lang w:eastAsia="zh-CN"/>
        </w:rPr>
        <w:t>As mentioned above, there are two types of CAG UEs, one is that the UE owns an allowed CAG lists and c</w:t>
      </w:r>
      <w:r w:rsidR="005A1CA5">
        <w:rPr>
          <w:lang w:eastAsia="zh-CN"/>
        </w:rPr>
        <w:t>an access 5GS via public PLMN cells and a</w:t>
      </w:r>
      <w:r>
        <w:rPr>
          <w:lang w:eastAsia="zh-CN"/>
        </w:rPr>
        <w:t xml:space="preserve">llowed CAG cells. And another is that the UE </w:t>
      </w:r>
      <w:r w:rsidR="006C1BAC">
        <w:rPr>
          <w:lang w:eastAsia="zh-CN"/>
        </w:rPr>
        <w:t xml:space="preserve">is only </w:t>
      </w:r>
      <w:r w:rsidR="006C1BAC" w:rsidRPr="006C1BAC">
        <w:rPr>
          <w:lang w:eastAsia="zh-CN"/>
        </w:rPr>
        <w:t xml:space="preserve">allowed to access 5GS via </w:t>
      </w:r>
      <w:r w:rsidR="006C1BAC">
        <w:rPr>
          <w:lang w:eastAsia="zh-CN"/>
        </w:rPr>
        <w:t>allowed CAG cells.</w:t>
      </w:r>
      <w:r w:rsidR="00CF45E5">
        <w:rPr>
          <w:lang w:eastAsia="zh-CN"/>
        </w:rPr>
        <w:t xml:space="preserve"> </w:t>
      </w:r>
      <w:r w:rsidR="006C1BAC">
        <w:rPr>
          <w:lang w:val="en-US"/>
        </w:rPr>
        <w:t xml:space="preserve">For the type 2 UE that are </w:t>
      </w:r>
      <w:r w:rsidR="006C1BAC">
        <w:rPr>
          <w:lang w:eastAsia="zh-CN"/>
        </w:rPr>
        <w:t xml:space="preserve">only </w:t>
      </w:r>
      <w:r w:rsidR="006C1BAC" w:rsidRPr="006C1BAC">
        <w:rPr>
          <w:lang w:eastAsia="zh-CN"/>
        </w:rPr>
        <w:t xml:space="preserve">allowed to access 5GS via </w:t>
      </w:r>
      <w:r w:rsidR="006C1BAC">
        <w:rPr>
          <w:lang w:eastAsia="zh-CN"/>
        </w:rPr>
        <w:t xml:space="preserve">allowed CAG cells, the </w:t>
      </w:r>
      <w:r w:rsidR="00AE49BF">
        <w:rPr>
          <w:lang w:eastAsia="zh-CN"/>
        </w:rPr>
        <w:t xml:space="preserve">both idle and connected </w:t>
      </w:r>
      <w:r w:rsidR="006C1BAC">
        <w:rPr>
          <w:lang w:eastAsia="zh-CN"/>
        </w:rPr>
        <w:t xml:space="preserve">mobility </w:t>
      </w:r>
      <w:r w:rsidR="00AE49BF">
        <w:rPr>
          <w:lang w:eastAsia="zh-CN"/>
        </w:rPr>
        <w:t>management</w:t>
      </w:r>
      <w:r w:rsidR="006C1BAC">
        <w:rPr>
          <w:lang w:eastAsia="zh-CN"/>
        </w:rPr>
        <w:t xml:space="preserve"> can reuse the mobility management</w:t>
      </w:r>
      <w:r w:rsidR="00AE49BF">
        <w:rPr>
          <w:lang w:eastAsia="zh-CN"/>
        </w:rPr>
        <w:t xml:space="preserve"> of SNPN UEs</w:t>
      </w:r>
      <w:r w:rsidR="006C1BAC">
        <w:rPr>
          <w:lang w:eastAsia="zh-CN"/>
        </w:rPr>
        <w:t>.</w:t>
      </w:r>
    </w:p>
    <w:p w:rsidR="00AE49BF" w:rsidRPr="00FD1058" w:rsidRDefault="00AE49BF" w:rsidP="00AE49BF">
      <w:pPr>
        <w:rPr>
          <w:b/>
        </w:rPr>
      </w:pPr>
      <w:r>
        <w:rPr>
          <w:b/>
        </w:rPr>
        <w:t xml:space="preserve">Proposal </w:t>
      </w:r>
      <w:r w:rsidR="00427A5E">
        <w:rPr>
          <w:b/>
        </w:rPr>
        <w:t>9</w:t>
      </w:r>
      <w:r>
        <w:rPr>
          <w:b/>
        </w:rPr>
        <w:t>:</w:t>
      </w:r>
      <w:r w:rsidRPr="00BA48F1">
        <w:t xml:space="preserve"> </w:t>
      </w:r>
      <w:r w:rsidRPr="00AE49BF">
        <w:rPr>
          <w:b/>
        </w:rPr>
        <w:t>For the type 2 UE that are only allowed to access 5GS via allowed CAG cells, the both idle and connected mobility management can reuse the mobility management of SNPN UEs.</w:t>
      </w:r>
    </w:p>
    <w:p w:rsidR="00403C0E" w:rsidRPr="00CF45E5" w:rsidRDefault="00CF45E5" w:rsidP="00BA42A4">
      <w:pPr>
        <w:rPr>
          <w:b/>
          <w:i/>
          <w:u w:val="single"/>
        </w:rPr>
      </w:pPr>
      <w:r w:rsidRPr="00CF45E5">
        <w:rPr>
          <w:b/>
          <w:i/>
          <w:u w:val="single"/>
        </w:rPr>
        <w:t xml:space="preserve">Then pleased noted that </w:t>
      </w:r>
      <w:r w:rsidR="00AE49BF" w:rsidRPr="00CF45E5">
        <w:rPr>
          <w:b/>
          <w:i/>
          <w:u w:val="single"/>
        </w:rPr>
        <w:t xml:space="preserve">the following discussion focus on the </w:t>
      </w:r>
      <w:r w:rsidRPr="00CF45E5">
        <w:rPr>
          <w:b/>
          <w:i/>
          <w:u w:val="single"/>
        </w:rPr>
        <w:t>CAG-</w:t>
      </w:r>
      <w:r w:rsidRPr="00CF45E5">
        <w:rPr>
          <w:b/>
          <w:i/>
          <w:u w:val="single"/>
          <w:lang w:eastAsia="zh-CN"/>
        </w:rPr>
        <w:t xml:space="preserve">UE that </w:t>
      </w:r>
      <w:r w:rsidR="00AE49BF" w:rsidRPr="00CF45E5">
        <w:rPr>
          <w:b/>
          <w:i/>
          <w:u w:val="single"/>
          <w:lang w:eastAsia="zh-CN"/>
        </w:rPr>
        <w:t>can access 5GS via public cells and Allowed CAG cells.</w:t>
      </w:r>
    </w:p>
    <w:p w:rsidR="000815D3" w:rsidRDefault="00151553" w:rsidP="000815D3">
      <w:r>
        <w:t xml:space="preserve">For cell reselection, there are </w:t>
      </w:r>
      <w:r w:rsidR="000815D3">
        <w:t>three different types of cells</w:t>
      </w:r>
      <w:r>
        <w:t xml:space="preserve"> for a CAG UE</w:t>
      </w:r>
      <w:r w:rsidR="000815D3">
        <w:t>:</w:t>
      </w:r>
    </w:p>
    <w:p w:rsidR="000815D3" w:rsidRPr="00BA42A4" w:rsidRDefault="00C64B9A" w:rsidP="00BA42A4">
      <w:pPr>
        <w:pStyle w:val="af8"/>
        <w:numPr>
          <w:ilvl w:val="0"/>
          <w:numId w:val="38"/>
        </w:numPr>
      </w:pPr>
      <w:r w:rsidRPr="00BA42A4">
        <w:rPr>
          <w:rFonts w:ascii="Times New Roman" w:hAnsi="Times New Roman"/>
          <w:sz w:val="20"/>
        </w:rPr>
        <w:t xml:space="preserve">CAG </w:t>
      </w:r>
      <w:r w:rsidR="000815D3" w:rsidRPr="00BA42A4">
        <w:rPr>
          <w:rFonts w:ascii="Times New Roman" w:hAnsi="Times New Roman"/>
          <w:sz w:val="20"/>
        </w:rPr>
        <w:t>Member cell: A CAG cell which broadcasts a CAG ID that is present in the UE’s CAG Identifiers List.</w:t>
      </w:r>
    </w:p>
    <w:p w:rsidR="000815D3" w:rsidRPr="00BA42A4" w:rsidRDefault="00C64B9A" w:rsidP="00BA42A4">
      <w:pPr>
        <w:pStyle w:val="af8"/>
        <w:numPr>
          <w:ilvl w:val="0"/>
          <w:numId w:val="38"/>
        </w:numPr>
      </w:pPr>
      <w:r w:rsidRPr="00BA42A4">
        <w:rPr>
          <w:rFonts w:ascii="Times New Roman" w:hAnsi="Times New Roman"/>
          <w:sz w:val="20"/>
        </w:rPr>
        <w:t>Public</w:t>
      </w:r>
      <w:r w:rsidR="000815D3" w:rsidRPr="00BA42A4">
        <w:rPr>
          <w:rFonts w:ascii="Times New Roman" w:hAnsi="Times New Roman"/>
          <w:sz w:val="20"/>
        </w:rPr>
        <w:t xml:space="preserve"> cell: A cell which does not advertise a CAG ID</w:t>
      </w:r>
      <w:r w:rsidRPr="00BA42A4">
        <w:rPr>
          <w:rFonts w:ascii="Times New Roman" w:hAnsi="Times New Roman"/>
          <w:sz w:val="20"/>
        </w:rPr>
        <w:t>.</w:t>
      </w:r>
    </w:p>
    <w:p w:rsidR="000815D3" w:rsidRPr="00BA42A4" w:rsidRDefault="000815D3" w:rsidP="00BA42A4">
      <w:pPr>
        <w:pStyle w:val="af8"/>
        <w:numPr>
          <w:ilvl w:val="0"/>
          <w:numId w:val="38"/>
        </w:numPr>
      </w:pPr>
      <w:r w:rsidRPr="00BA42A4">
        <w:rPr>
          <w:rFonts w:ascii="Times New Roman" w:hAnsi="Times New Roman"/>
          <w:sz w:val="20"/>
        </w:rPr>
        <w:t>Non-allowed CAG Cell: A CAG cell which advertises a CAG ID that is not present in the</w:t>
      </w:r>
      <w:r w:rsidR="00C64B9A" w:rsidRPr="00BA42A4">
        <w:rPr>
          <w:rFonts w:ascii="Times New Roman" w:hAnsi="Times New Roman"/>
          <w:sz w:val="20"/>
        </w:rPr>
        <w:t xml:space="preserve"> </w:t>
      </w:r>
      <w:r w:rsidRPr="00BA42A4">
        <w:rPr>
          <w:rFonts w:ascii="Times New Roman" w:hAnsi="Times New Roman"/>
          <w:sz w:val="20"/>
        </w:rPr>
        <w:t xml:space="preserve">UE’s </w:t>
      </w:r>
      <w:r w:rsidR="00C64B9A" w:rsidRPr="00BA42A4">
        <w:rPr>
          <w:rFonts w:ascii="Times New Roman" w:hAnsi="Times New Roman"/>
          <w:sz w:val="20"/>
        </w:rPr>
        <w:t>Identifiers List</w:t>
      </w:r>
      <w:r w:rsidRPr="00BA42A4">
        <w:rPr>
          <w:rFonts w:ascii="Times New Roman" w:hAnsi="Times New Roman"/>
          <w:sz w:val="20"/>
        </w:rPr>
        <w:t>. A non-allowed CAG cell is considered to be not suitable by the UE.</w:t>
      </w:r>
    </w:p>
    <w:p w:rsidR="00ED2326" w:rsidRDefault="000815D3" w:rsidP="00BA42A4">
      <w:r>
        <w:t>Cell reselection in the presence of CAG defines an autonomous search function</w:t>
      </w:r>
      <w:r w:rsidR="00C64B9A">
        <w:t xml:space="preserve"> </w:t>
      </w:r>
      <w:r>
        <w:t>which is intended to find member cells when normal measurement rules are unable to find the</w:t>
      </w:r>
      <w:r w:rsidR="00C64B9A">
        <w:t xml:space="preserve"> </w:t>
      </w:r>
      <w:r>
        <w:t>member cell. For example, normal measurement rules will not find the member cell when the</w:t>
      </w:r>
      <w:r w:rsidR="00C64B9A">
        <w:t xml:space="preserve"> </w:t>
      </w:r>
      <w:r>
        <w:t>serving cell is above S inter</w:t>
      </w:r>
      <w:r w:rsidR="00911991">
        <w:t>-</w:t>
      </w:r>
      <w:r>
        <w:t>search</w:t>
      </w:r>
      <w:r w:rsidR="00911991">
        <w:t xml:space="preserve"> threshold</w:t>
      </w:r>
      <w:r>
        <w:t>.</w:t>
      </w:r>
      <w:r w:rsidR="00C64B9A">
        <w:t xml:space="preserve"> </w:t>
      </w:r>
      <w:r>
        <w:t>The autonomous search function is not specified and left to UE implementation. For example, it</w:t>
      </w:r>
      <w:r w:rsidR="00C64B9A">
        <w:t xml:space="preserve"> </w:t>
      </w:r>
      <w:r>
        <w:t xml:space="preserve">may rely on geographic triggers (e.g. cell ID of the camped macro cell), </w:t>
      </w:r>
      <w:r w:rsidR="00C64B9A">
        <w:t>p</w:t>
      </w:r>
      <w:r>
        <w:t>eriodic searches or</w:t>
      </w:r>
      <w:r w:rsidR="00C64B9A">
        <w:t xml:space="preserve"> </w:t>
      </w:r>
      <w:r>
        <w:t>some combination of triggers in order to find the Member cell. The autonomous search for</w:t>
      </w:r>
      <w:r w:rsidR="00C64B9A">
        <w:t xml:space="preserve"> </w:t>
      </w:r>
      <w:r>
        <w:t>Member cells may also include Member cells of other RATs</w:t>
      </w:r>
      <w:r w:rsidR="00C64B9A">
        <w:t xml:space="preserve">. </w:t>
      </w:r>
      <w:r>
        <w:t xml:space="preserve">A UE with an empty </w:t>
      </w:r>
      <w:r w:rsidR="00151553" w:rsidRPr="00E16FDA">
        <w:t>CAG Identifiers List</w:t>
      </w:r>
      <w:r w:rsidR="00151553">
        <w:t xml:space="preserve"> </w:t>
      </w:r>
      <w:r>
        <w:t>shall disable the autonomous search function.</w:t>
      </w:r>
    </w:p>
    <w:p w:rsidR="00151553" w:rsidRDefault="00151553" w:rsidP="00151553">
      <w:r>
        <w:rPr>
          <w:b/>
        </w:rPr>
        <w:t xml:space="preserve">Proposal </w:t>
      </w:r>
      <w:r w:rsidR="00427A5E">
        <w:rPr>
          <w:b/>
        </w:rPr>
        <w:t>10</w:t>
      </w:r>
      <w:r>
        <w:rPr>
          <w:b/>
        </w:rPr>
        <w:t>:</w:t>
      </w:r>
      <w:r w:rsidRPr="00BA48F1">
        <w:t xml:space="preserve"> </w:t>
      </w:r>
      <w:r w:rsidRPr="00151553">
        <w:rPr>
          <w:b/>
        </w:rPr>
        <w:t xml:space="preserve">In addition to normal cell reselection, the </w:t>
      </w:r>
      <w:r>
        <w:rPr>
          <w:b/>
        </w:rPr>
        <w:t xml:space="preserve">CAG </w:t>
      </w:r>
      <w:r w:rsidRPr="00151553">
        <w:rPr>
          <w:b/>
        </w:rPr>
        <w:t xml:space="preserve">UE shall </w:t>
      </w:r>
      <w:r>
        <w:rPr>
          <w:b/>
        </w:rPr>
        <w:t>support</w:t>
      </w:r>
      <w:r w:rsidRPr="00151553">
        <w:rPr>
          <w:b/>
        </w:rPr>
        <w:t xml:space="preserve"> an autonomous search function to detect at least previously visited allowed CAG cells on non-serving frequencies, including inter-RAT frequencies</w:t>
      </w:r>
      <w:r>
        <w:rPr>
          <w:b/>
        </w:rPr>
        <w:t>.</w:t>
      </w:r>
      <w:r w:rsidRPr="00151553">
        <w:t xml:space="preserve"> </w:t>
      </w:r>
      <w:r w:rsidRPr="00151553">
        <w:rPr>
          <w:b/>
        </w:rPr>
        <w:t xml:space="preserve">The </w:t>
      </w:r>
      <w:r>
        <w:rPr>
          <w:b/>
        </w:rPr>
        <w:t xml:space="preserve">specific </w:t>
      </w:r>
      <w:r w:rsidRPr="00151553">
        <w:rPr>
          <w:b/>
        </w:rPr>
        <w:t xml:space="preserve">autonomous search function </w:t>
      </w:r>
      <w:r w:rsidR="00225BDD">
        <w:rPr>
          <w:b/>
        </w:rPr>
        <w:t xml:space="preserve">will </w:t>
      </w:r>
      <w:r w:rsidRPr="00151553">
        <w:rPr>
          <w:b/>
        </w:rPr>
        <w:t xml:space="preserve">not </w:t>
      </w:r>
      <w:r w:rsidR="00225BDD">
        <w:rPr>
          <w:b/>
        </w:rPr>
        <w:t xml:space="preserve">be </w:t>
      </w:r>
      <w:r w:rsidRPr="00151553">
        <w:rPr>
          <w:b/>
        </w:rPr>
        <w:t>specified and left to UE implementation.</w:t>
      </w:r>
    </w:p>
    <w:p w:rsidR="00ED2326" w:rsidRDefault="007958D0" w:rsidP="00BA42A4">
      <w:pPr>
        <w:rPr>
          <w:b/>
        </w:rPr>
      </w:pPr>
      <w:r>
        <w:rPr>
          <w:b/>
        </w:rPr>
        <w:t xml:space="preserve">Proposal </w:t>
      </w:r>
      <w:r w:rsidR="00427A5E">
        <w:rPr>
          <w:b/>
        </w:rPr>
        <w:t>11</w:t>
      </w:r>
      <w:r>
        <w:rPr>
          <w:b/>
        </w:rPr>
        <w:t xml:space="preserve">: </w:t>
      </w:r>
      <w:r w:rsidRPr="007958D0">
        <w:rPr>
          <w:b/>
        </w:rPr>
        <w:t>A UE with an empty CAG Identifiers List shall disable the autonomous search function.</w:t>
      </w:r>
    </w:p>
    <w:p w:rsidR="00181C0D" w:rsidRDefault="00181C0D" w:rsidP="00BA42A4">
      <w:pPr>
        <w:rPr>
          <w:b/>
        </w:rPr>
      </w:pPr>
      <w:r>
        <w:t xml:space="preserve">And if proposal is adopted, considering there will cause more UE measurement actions and increase more power consumption for supporting </w:t>
      </w:r>
      <w:r w:rsidRPr="00181C0D">
        <w:t xml:space="preserve">autonomous search function </w:t>
      </w:r>
      <w:r>
        <w:t xml:space="preserve">than that of regular UE cell selection and measurement, although there are implementation approached on UE side, PCI range reservation will still bring </w:t>
      </w:r>
      <w:r w:rsidRPr="00181C0D">
        <w:t xml:space="preserve">considerable </w:t>
      </w:r>
      <w:r>
        <w:t xml:space="preserve">benefit to reduce the work load of </w:t>
      </w:r>
      <w:r w:rsidRPr="00BA42A4">
        <w:t>autonomous search and relevant measurement</w:t>
      </w:r>
      <w:r>
        <w:rPr>
          <w:b/>
        </w:rPr>
        <w:t>.</w:t>
      </w:r>
    </w:p>
    <w:p w:rsidR="001246CE" w:rsidRPr="001246CE" w:rsidRDefault="001246CE" w:rsidP="001246CE">
      <w:pPr>
        <w:rPr>
          <w:b/>
        </w:rPr>
      </w:pPr>
      <w:r w:rsidRPr="001246CE">
        <w:rPr>
          <w:b/>
        </w:rPr>
        <w:t>Observation</w:t>
      </w:r>
      <w:r w:rsidR="00427A5E">
        <w:rPr>
          <w:b/>
        </w:rPr>
        <w:t xml:space="preserve"> 5</w:t>
      </w:r>
      <w:r w:rsidRPr="001246CE">
        <w:rPr>
          <w:b/>
        </w:rPr>
        <w:t>:</w:t>
      </w:r>
      <w:r w:rsidRPr="00BA42A4">
        <w:rPr>
          <w:b/>
        </w:rPr>
        <w:t xml:space="preserve"> considering there will cause more </w:t>
      </w:r>
      <w:r>
        <w:rPr>
          <w:b/>
        </w:rPr>
        <w:t>CAG-</w:t>
      </w:r>
      <w:r w:rsidRPr="00BA42A4">
        <w:rPr>
          <w:b/>
        </w:rPr>
        <w:t>UE measurement actions and increase more power consumption for supporting autonomous search function than that of regular UE, PCI range reservation will still bring considerable benefit to reduce the work load of autonomous search and relevant measurement</w:t>
      </w:r>
      <w:r w:rsidRPr="001246CE">
        <w:rPr>
          <w:b/>
        </w:rPr>
        <w:t>.</w:t>
      </w:r>
    </w:p>
    <w:p w:rsidR="00181C0D" w:rsidRDefault="001246CE" w:rsidP="00BA42A4">
      <w:pPr>
        <w:rPr>
          <w:b/>
        </w:rPr>
      </w:pPr>
      <w:r w:rsidRPr="001246CE">
        <w:rPr>
          <w:b/>
        </w:rPr>
        <w:t xml:space="preserve">Proposal </w:t>
      </w:r>
      <w:r w:rsidR="00427A5E">
        <w:rPr>
          <w:b/>
        </w:rPr>
        <w:t>12</w:t>
      </w:r>
      <w:r w:rsidRPr="001246CE">
        <w:rPr>
          <w:b/>
        </w:rPr>
        <w:t>:</w:t>
      </w:r>
      <w:r w:rsidRPr="00BA42A4">
        <w:rPr>
          <w:b/>
        </w:rPr>
        <w:t xml:space="preserve"> It is proposed to introduce PCI range reservation for CAG cell to reduce the work load of autonomous search and relevant measurement</w:t>
      </w:r>
      <w:r w:rsidRPr="001246CE">
        <w:rPr>
          <w:b/>
        </w:rPr>
        <w:t>.</w:t>
      </w:r>
    </w:p>
    <w:p w:rsidR="003012A6" w:rsidRPr="00BA42A4" w:rsidRDefault="003012A6" w:rsidP="00911991">
      <w:pPr>
        <w:pStyle w:val="3"/>
        <w:numPr>
          <w:ilvl w:val="2"/>
          <w:numId w:val="45"/>
        </w:numPr>
        <w:ind w:rightChars="0" w:right="0"/>
        <w:rPr>
          <w:rFonts w:eastAsia="MS Mincho"/>
          <w:sz w:val="24"/>
        </w:rPr>
      </w:pPr>
      <w:r w:rsidRPr="00BA42A4">
        <w:rPr>
          <w:rFonts w:eastAsia="MS Mincho"/>
          <w:sz w:val="24"/>
        </w:rPr>
        <w:lastRenderedPageBreak/>
        <w:t>Measurement rules for CAG cells</w:t>
      </w:r>
    </w:p>
    <w:p w:rsidR="003012A6" w:rsidRDefault="003012A6" w:rsidP="003012A6">
      <w:pPr>
        <w:rPr>
          <w:lang w:eastAsia="zh-CN"/>
        </w:rPr>
      </w:pPr>
      <w:r>
        <w:rPr>
          <w:lang w:eastAsia="zh-CN"/>
        </w:rPr>
        <w:t>In addition to the measurement rules specified in TS 38.304 for triggering intra-frequency and inter-frequency measurements to a regular public Cell, the UE uses the following measurement rules for triggering measurements to an authorized CAG Cell:</w:t>
      </w:r>
    </w:p>
    <w:p w:rsidR="003012A6" w:rsidRDefault="003012A6" w:rsidP="003012A6">
      <w:pPr>
        <w:rPr>
          <w:lang w:eastAsia="zh-CN"/>
        </w:rPr>
      </w:pPr>
      <w:r>
        <w:rPr>
          <w:lang w:eastAsia="zh-CN"/>
        </w:rPr>
        <w:t xml:space="preserve">- </w:t>
      </w:r>
      <w:r>
        <w:rPr>
          <w:rFonts w:hint="eastAsia"/>
          <w:lang w:eastAsia="zh-CN"/>
        </w:rPr>
        <w:t xml:space="preserve">if PCI reservation is applied, </w:t>
      </w:r>
      <w:r>
        <w:rPr>
          <w:lang w:eastAsia="zh-CN"/>
        </w:rPr>
        <w:t xml:space="preserve">a UE may ignore or not perform measurements of CAG cells identified by the PCI split information if no authorized CAG Cells are expected to be found in the neighbourhood. </w:t>
      </w:r>
    </w:p>
    <w:p w:rsidR="003012A6" w:rsidRDefault="003012A6" w:rsidP="003012A6">
      <w:pPr>
        <w:rPr>
          <w:lang w:eastAsia="zh-CN"/>
        </w:rPr>
      </w:pPr>
      <w:r>
        <w:rPr>
          <w:lang w:eastAsia="zh-CN"/>
        </w:rPr>
        <w:t>- A CAG-UE camped on a public Cell is expected to use the autonomous search function to detect the presence of suitable intra/inter-frequency authorized CAG Cells, even when the regular measurement rules do not require the UE to perform measurements</w:t>
      </w:r>
    </w:p>
    <w:p w:rsidR="003012A6" w:rsidRDefault="003012A6" w:rsidP="003012A6">
      <w:pPr>
        <w:rPr>
          <w:lang w:eastAsia="zh-CN"/>
        </w:rPr>
      </w:pPr>
      <w:r>
        <w:rPr>
          <w:lang w:eastAsia="zh-CN"/>
        </w:rPr>
        <w:t>- A UE camped on an authorized CAG Cell shall use regular measurement rules for intra-frequency CAG cells</w:t>
      </w:r>
    </w:p>
    <w:p w:rsidR="003012A6" w:rsidRDefault="003012A6" w:rsidP="003012A6">
      <w:pPr>
        <w:rPr>
          <w:lang w:eastAsia="zh-CN"/>
        </w:rPr>
      </w:pPr>
      <w:r>
        <w:rPr>
          <w:lang w:eastAsia="zh-CN"/>
        </w:rPr>
        <w:t>- A UE camped on an authorized CAG Cell may use the autonomous search function for inter-frequency an authorized CAG Cells.</w:t>
      </w:r>
    </w:p>
    <w:p w:rsidR="006461AE" w:rsidRPr="00BA42A4" w:rsidRDefault="006461AE" w:rsidP="00BA42A4">
      <w:pPr>
        <w:rPr>
          <w:b/>
          <w:lang w:eastAsia="zh-CN"/>
        </w:rPr>
      </w:pPr>
      <w:r w:rsidRPr="00BA42A4">
        <w:rPr>
          <w:b/>
          <w:lang w:eastAsia="zh-CN"/>
        </w:rPr>
        <w:t xml:space="preserve">Proposal </w:t>
      </w:r>
      <w:r w:rsidR="00427A5E">
        <w:rPr>
          <w:b/>
          <w:lang w:eastAsia="zh-CN"/>
        </w:rPr>
        <w:t>13</w:t>
      </w:r>
      <w:r w:rsidRPr="00BA42A4">
        <w:rPr>
          <w:b/>
          <w:lang w:eastAsia="zh-CN"/>
        </w:rPr>
        <w:t>: the UE uses the additional measurement rules for triggering measurements to an authorized CAG Cell:</w:t>
      </w:r>
    </w:p>
    <w:p w:rsidR="006461AE" w:rsidRPr="00BA42A4" w:rsidRDefault="00CF45E5" w:rsidP="00BA42A4">
      <w:pPr>
        <w:pStyle w:val="af8"/>
        <w:numPr>
          <w:ilvl w:val="0"/>
          <w:numId w:val="41"/>
        </w:numPr>
        <w:rPr>
          <w:rFonts w:ascii="Times New Roman" w:hAnsi="Times New Roman"/>
          <w:b/>
          <w:sz w:val="20"/>
          <w:lang w:eastAsia="zh-CN"/>
        </w:rPr>
      </w:pPr>
      <w:r w:rsidRPr="00BA42A4">
        <w:rPr>
          <w:rFonts w:ascii="Times New Roman" w:hAnsi="Times New Roman"/>
          <w:b/>
          <w:sz w:val="20"/>
          <w:lang w:eastAsia="zh-CN"/>
        </w:rPr>
        <w:t>If</w:t>
      </w:r>
      <w:r w:rsidR="006461AE" w:rsidRPr="00BA42A4">
        <w:rPr>
          <w:rFonts w:ascii="Times New Roman" w:hAnsi="Times New Roman"/>
          <w:b/>
          <w:sz w:val="20"/>
          <w:lang w:eastAsia="zh-CN"/>
        </w:rPr>
        <w:t xml:space="preserve"> PCI reservation is applied, a UE may ignore or not perform measurements of CAG cells identified by the PCI split information if no authorized CAG Cells are expected to be found in the </w:t>
      </w:r>
      <w:r w:rsidR="00911991" w:rsidRPr="00BA42A4">
        <w:rPr>
          <w:rFonts w:ascii="Times New Roman" w:hAnsi="Times New Roman"/>
          <w:b/>
          <w:sz w:val="20"/>
          <w:lang w:eastAsia="zh-CN"/>
        </w:rPr>
        <w:t>neighborhood</w:t>
      </w:r>
      <w:r w:rsidR="006461AE" w:rsidRPr="00BA42A4">
        <w:rPr>
          <w:rFonts w:ascii="Times New Roman" w:hAnsi="Times New Roman"/>
          <w:b/>
          <w:sz w:val="20"/>
          <w:lang w:eastAsia="zh-CN"/>
        </w:rPr>
        <w:t xml:space="preserve">. </w:t>
      </w:r>
    </w:p>
    <w:p w:rsidR="006461AE" w:rsidRPr="00BA42A4" w:rsidRDefault="006461AE" w:rsidP="00BA42A4">
      <w:pPr>
        <w:pStyle w:val="af8"/>
        <w:numPr>
          <w:ilvl w:val="0"/>
          <w:numId w:val="41"/>
        </w:numPr>
        <w:rPr>
          <w:rFonts w:ascii="Times New Roman" w:hAnsi="Times New Roman"/>
          <w:b/>
          <w:sz w:val="20"/>
          <w:lang w:eastAsia="zh-CN"/>
        </w:rPr>
      </w:pPr>
      <w:r w:rsidRPr="00BA42A4">
        <w:rPr>
          <w:rFonts w:ascii="Times New Roman" w:hAnsi="Times New Roman"/>
          <w:b/>
          <w:sz w:val="20"/>
          <w:lang w:eastAsia="zh-CN"/>
        </w:rPr>
        <w:t>A CAG-UE camped on a public Cell is expected to use the autonomous search function to detect the presence of suitable intra/inter-frequency authorized CAG Cells, even when the regular measurement rules do not require the UE to perform measurements</w:t>
      </w:r>
    </w:p>
    <w:p w:rsidR="006461AE" w:rsidRPr="00BA42A4" w:rsidRDefault="006461AE" w:rsidP="00BA42A4">
      <w:pPr>
        <w:pStyle w:val="af8"/>
        <w:numPr>
          <w:ilvl w:val="0"/>
          <w:numId w:val="41"/>
        </w:numPr>
        <w:rPr>
          <w:rFonts w:ascii="Times New Roman" w:hAnsi="Times New Roman"/>
          <w:b/>
          <w:sz w:val="20"/>
          <w:lang w:eastAsia="zh-CN"/>
        </w:rPr>
      </w:pPr>
      <w:r w:rsidRPr="00BA42A4">
        <w:rPr>
          <w:rFonts w:ascii="Times New Roman" w:hAnsi="Times New Roman"/>
          <w:b/>
          <w:sz w:val="20"/>
          <w:lang w:eastAsia="zh-CN"/>
        </w:rPr>
        <w:t>A UE camped on an authorized CAG Cell shall use regular measurement rules for intra-frequency CAG cells</w:t>
      </w:r>
    </w:p>
    <w:p w:rsidR="006461AE" w:rsidRDefault="006461AE" w:rsidP="00E26C02">
      <w:pPr>
        <w:pStyle w:val="af8"/>
        <w:numPr>
          <w:ilvl w:val="0"/>
          <w:numId w:val="41"/>
        </w:numPr>
        <w:rPr>
          <w:lang w:eastAsia="zh-CN"/>
        </w:rPr>
      </w:pPr>
      <w:r w:rsidRPr="00CF45E5">
        <w:rPr>
          <w:rFonts w:ascii="Times New Roman" w:hAnsi="Times New Roman"/>
          <w:b/>
          <w:sz w:val="20"/>
          <w:lang w:eastAsia="zh-CN"/>
        </w:rPr>
        <w:t>A UE camped on an authorized CAG Cell may use the autonomous search function for inter-frequency an authorized CAG Cells.</w:t>
      </w:r>
    </w:p>
    <w:p w:rsidR="006461AE" w:rsidRPr="00BA42A4" w:rsidRDefault="006461AE" w:rsidP="00911991">
      <w:pPr>
        <w:pStyle w:val="3"/>
        <w:numPr>
          <w:ilvl w:val="2"/>
          <w:numId w:val="45"/>
        </w:numPr>
        <w:ind w:rightChars="0" w:right="0"/>
        <w:rPr>
          <w:rFonts w:eastAsia="MS Mincho"/>
          <w:sz w:val="24"/>
        </w:rPr>
      </w:pPr>
      <w:r w:rsidRPr="00BA42A4">
        <w:rPr>
          <w:rFonts w:eastAsia="MS Mincho"/>
          <w:sz w:val="24"/>
        </w:rPr>
        <w:t>Cell Reselection criteria for CAG cells</w:t>
      </w:r>
    </w:p>
    <w:p w:rsidR="003012A6" w:rsidRDefault="003012A6" w:rsidP="003012A6">
      <w:pPr>
        <w:rPr>
          <w:lang w:eastAsia="zh-CN"/>
        </w:rPr>
      </w:pPr>
      <w:r>
        <w:rPr>
          <w:lang w:eastAsia="zh-CN"/>
        </w:rPr>
        <w:t>With regard to the interaction with the Frequency/RAT absolute priority feature defined in TS 38.304, the UE shall apply an implicit priority to authorized CAG Cells:</w:t>
      </w:r>
    </w:p>
    <w:p w:rsidR="003012A6" w:rsidRDefault="003012A6" w:rsidP="003012A6">
      <w:pPr>
        <w:rPr>
          <w:lang w:eastAsia="zh-CN"/>
        </w:rPr>
      </w:pPr>
      <w:r>
        <w:rPr>
          <w:lang w:eastAsia="zh-CN"/>
        </w:rPr>
        <w:t>- For a UE camped on a Public Cell, inter-frequency or inter RAT Member Cells shall be regarded as if they were on a higher absolute priority frequency layer than the serving one.</w:t>
      </w:r>
    </w:p>
    <w:p w:rsidR="003012A6" w:rsidRDefault="003012A6" w:rsidP="003012A6">
      <w:pPr>
        <w:rPr>
          <w:lang w:eastAsia="zh-CN"/>
        </w:rPr>
      </w:pPr>
      <w:r>
        <w:rPr>
          <w:lang w:eastAsia="zh-CN"/>
        </w:rPr>
        <w:t xml:space="preserve">- For a UE camped on a suitable authorized CAG Cell, inter-frequency or inter RAT public Cells shall be considered to have a lower priority than the current frequency layer, and </w:t>
      </w:r>
      <w:r w:rsidRPr="007F5331">
        <w:rPr>
          <w:lang w:eastAsia="zh-CN"/>
        </w:rPr>
        <w:t>the UE shall always consider the current frequency to be the highest priority frequency, irrespective of any other priority value allocated to this frequency.</w:t>
      </w:r>
    </w:p>
    <w:p w:rsidR="003012A6" w:rsidRDefault="003012A6" w:rsidP="003012A6">
      <w:r>
        <w:t>For t</w:t>
      </w:r>
      <w:r w:rsidRPr="007F5331">
        <w:t>he cell-ranking criterion</w:t>
      </w:r>
      <w:r>
        <w:t>, a</w:t>
      </w:r>
      <w:r>
        <w:rPr>
          <w:lang w:eastAsia="zh-CN"/>
        </w:rPr>
        <w:t xml:space="preserve">nd if </w:t>
      </w:r>
      <w:r w:rsidRPr="007F5331">
        <w:t>the highest ranked cell or best cell according to absolute pri</w:t>
      </w:r>
      <w:r w:rsidR="00911991">
        <w:t>ority reselection rules is a CAG</w:t>
      </w:r>
      <w:r w:rsidRPr="007F5331">
        <w:t xml:space="preserve"> cell whic</w:t>
      </w:r>
      <w:r w:rsidR="00911991">
        <w:t>h is not suitable due to the CAG</w:t>
      </w:r>
      <w:r w:rsidRPr="007F5331">
        <w:t xml:space="preserve"> ID </w:t>
      </w:r>
      <w:r w:rsidRPr="002E7560">
        <w:t xml:space="preserve">and associated PLMN identity </w:t>
      </w:r>
      <w:r w:rsidR="00911991">
        <w:t xml:space="preserve">not being present in the CAG allowed </w:t>
      </w:r>
      <w:r w:rsidRPr="007F5331">
        <w:t>list of the UE, the UE shall not consider this cell as candidate for cell reselection but shall continue considering other cells on the same frequency for cell reselection.</w:t>
      </w:r>
      <w:r>
        <w:t>(</w:t>
      </w:r>
      <w:r w:rsidRPr="00EA0D0D">
        <w:t xml:space="preserve"> </w:t>
      </w:r>
      <w:r w:rsidRPr="007F5331">
        <w:t>Cells with cell reservations, access restrictions or unsuitable for normal camping</w:t>
      </w:r>
      <w:r>
        <w:t>)</w:t>
      </w:r>
    </w:p>
    <w:p w:rsidR="003012A6" w:rsidRPr="00FD1058" w:rsidRDefault="003012A6" w:rsidP="003012A6">
      <w:pPr>
        <w:rPr>
          <w:b/>
        </w:rPr>
      </w:pPr>
      <w:r w:rsidRPr="00FD1058">
        <w:rPr>
          <w:b/>
          <w:lang w:eastAsia="zh-CN"/>
        </w:rPr>
        <w:t xml:space="preserve">Proposal </w:t>
      </w:r>
      <w:r w:rsidR="00427A5E">
        <w:rPr>
          <w:b/>
          <w:lang w:eastAsia="zh-CN"/>
        </w:rPr>
        <w:t>14</w:t>
      </w:r>
      <w:r w:rsidRPr="00FD1058">
        <w:rPr>
          <w:b/>
          <w:lang w:eastAsia="zh-CN"/>
        </w:rPr>
        <w:t xml:space="preserve">: </w:t>
      </w:r>
      <w:r w:rsidRPr="00FD1058">
        <w:rPr>
          <w:b/>
        </w:rPr>
        <w:t xml:space="preserve">Regarding cell reselection priorities </w:t>
      </w:r>
      <w:r w:rsidR="006461AE">
        <w:rPr>
          <w:b/>
        </w:rPr>
        <w:t xml:space="preserve">and cell-ranking </w:t>
      </w:r>
      <w:r w:rsidRPr="00FD1058">
        <w:rPr>
          <w:b/>
        </w:rPr>
        <w:t>handling:</w:t>
      </w:r>
    </w:p>
    <w:p w:rsidR="003012A6" w:rsidRPr="00BA42A4" w:rsidRDefault="003012A6" w:rsidP="00BA42A4">
      <w:pPr>
        <w:pStyle w:val="af8"/>
        <w:numPr>
          <w:ilvl w:val="0"/>
          <w:numId w:val="41"/>
        </w:numPr>
        <w:rPr>
          <w:rFonts w:ascii="Times New Roman" w:hAnsi="Times New Roman"/>
          <w:b/>
          <w:sz w:val="20"/>
          <w:lang w:eastAsia="zh-CN"/>
        </w:rPr>
      </w:pPr>
      <w:r w:rsidRPr="00BA42A4">
        <w:rPr>
          <w:rFonts w:ascii="Times New Roman" w:hAnsi="Times New Roman"/>
          <w:b/>
          <w:sz w:val="20"/>
          <w:lang w:eastAsia="zh-CN"/>
        </w:rPr>
        <w:lastRenderedPageBreak/>
        <w:t>For a UE camped on a Public Cell, inter-frequency or inter RAT Member Cells shall be regarded as if they were on a higher absolute priority frequency layer than the serving one.</w:t>
      </w:r>
    </w:p>
    <w:p w:rsidR="003012A6" w:rsidRPr="00BA42A4" w:rsidRDefault="003012A6" w:rsidP="00BA42A4">
      <w:pPr>
        <w:pStyle w:val="af8"/>
        <w:numPr>
          <w:ilvl w:val="0"/>
          <w:numId w:val="41"/>
        </w:numPr>
        <w:rPr>
          <w:rFonts w:ascii="Times New Roman" w:hAnsi="Times New Roman"/>
          <w:b/>
          <w:sz w:val="20"/>
          <w:lang w:eastAsia="zh-CN"/>
        </w:rPr>
      </w:pPr>
      <w:r w:rsidRPr="00BA42A4">
        <w:rPr>
          <w:rFonts w:ascii="Times New Roman" w:hAnsi="Times New Roman"/>
          <w:b/>
          <w:sz w:val="20"/>
          <w:lang w:eastAsia="zh-CN"/>
        </w:rPr>
        <w:t>For a UE camped on a suitable authorized CAG Cell, inter-frequency or inter RAT public Cells shall be considered to have a lower priority than the current frequency layer, and the UE shall always consider the current frequency to be the highest priority frequency, irrespective of any other priority value allocated to this frequency.</w:t>
      </w:r>
    </w:p>
    <w:p w:rsidR="003012A6" w:rsidRPr="00BA42A4" w:rsidRDefault="003012A6" w:rsidP="00B30F8D">
      <w:pPr>
        <w:pStyle w:val="af8"/>
        <w:numPr>
          <w:ilvl w:val="0"/>
          <w:numId w:val="41"/>
        </w:numPr>
        <w:rPr>
          <w:b/>
        </w:rPr>
      </w:pPr>
      <w:r w:rsidRPr="00BA42A4">
        <w:rPr>
          <w:rFonts w:ascii="Times New Roman" w:hAnsi="Times New Roman"/>
          <w:b/>
          <w:sz w:val="20"/>
          <w:lang w:eastAsia="zh-CN"/>
        </w:rPr>
        <w:t>For the cell-ranking criterion, and if the highest ranked cell or best cell according to absolute priority reselection rules is a CAG cell which is not suitable due to the cell not being an authorized CAG cell of the UE, the UE shall not consider this cell as candidate for cell reselection but shall continue considering other cells on the same frequency for cell reselection.</w:t>
      </w:r>
    </w:p>
    <w:p w:rsidR="004247D0" w:rsidRPr="00BA42A4" w:rsidRDefault="00FA2A38" w:rsidP="005D6ABF">
      <w:pPr>
        <w:pStyle w:val="21"/>
        <w:numPr>
          <w:ilvl w:val="1"/>
          <w:numId w:val="45"/>
        </w:numPr>
        <w:ind w:right="200"/>
        <w:rPr>
          <w:lang w:val="en-US" w:eastAsia="zh-CN"/>
        </w:rPr>
      </w:pPr>
      <w:r w:rsidRPr="00BA42A4">
        <w:rPr>
          <w:lang w:val="en-US" w:eastAsia="zh-CN"/>
        </w:rPr>
        <w:t>C</w:t>
      </w:r>
      <w:r w:rsidRPr="00BA42A4">
        <w:rPr>
          <w:rFonts w:hint="eastAsia"/>
          <w:lang w:val="en-US" w:eastAsia="zh-CN"/>
        </w:rPr>
        <w:t>onnected mode mobility</w:t>
      </w:r>
      <w:r w:rsidRPr="00BA42A4">
        <w:rPr>
          <w:lang w:val="en-US" w:eastAsia="zh-CN"/>
        </w:rPr>
        <w:t xml:space="preserve"> for CAG Cells</w:t>
      </w:r>
    </w:p>
    <w:p w:rsidR="002B02E0" w:rsidRPr="00BA42A4" w:rsidRDefault="002B02E0" w:rsidP="005D6ABF">
      <w:pPr>
        <w:pStyle w:val="3"/>
        <w:numPr>
          <w:ilvl w:val="2"/>
          <w:numId w:val="45"/>
        </w:numPr>
        <w:ind w:rightChars="0" w:right="0"/>
        <w:rPr>
          <w:rFonts w:eastAsia="MS Mincho"/>
          <w:sz w:val="24"/>
        </w:rPr>
      </w:pPr>
      <w:bookmarkStart w:id="1" w:name="_Toc264555908"/>
      <w:r w:rsidRPr="00BA42A4">
        <w:rPr>
          <w:rFonts w:eastAsia="MS Mincho"/>
          <w:sz w:val="24"/>
        </w:rPr>
        <w:t xml:space="preserve">Inbound mobility to </w:t>
      </w:r>
      <w:r w:rsidR="00843723" w:rsidRPr="00BA42A4">
        <w:rPr>
          <w:rFonts w:eastAsia="MS Mincho"/>
          <w:sz w:val="24"/>
        </w:rPr>
        <w:t>CAG</w:t>
      </w:r>
      <w:r w:rsidRPr="00BA42A4">
        <w:rPr>
          <w:rFonts w:eastAsia="MS Mincho"/>
          <w:sz w:val="24"/>
        </w:rPr>
        <w:t xml:space="preserve"> cells</w:t>
      </w:r>
      <w:bookmarkEnd w:id="1"/>
    </w:p>
    <w:p w:rsidR="00AE701C" w:rsidRPr="00924BC3" w:rsidRDefault="00AE701C" w:rsidP="00AE701C">
      <w:pPr>
        <w:rPr>
          <w:noProof/>
          <w:lang w:eastAsia="zh-CN"/>
        </w:rPr>
      </w:pPr>
      <w:r>
        <w:rPr>
          <w:noProof/>
          <w:lang w:eastAsia="zh-CN"/>
        </w:rPr>
        <w:t>T</w:t>
      </w:r>
      <w:r>
        <w:rPr>
          <w:rFonts w:hint="eastAsia"/>
          <w:noProof/>
          <w:lang w:eastAsia="zh-CN"/>
        </w:rPr>
        <w:t>he mechanism for C</w:t>
      </w:r>
      <w:r>
        <w:rPr>
          <w:noProof/>
          <w:lang w:eastAsia="zh-CN"/>
        </w:rPr>
        <w:t>S</w:t>
      </w:r>
      <w:r>
        <w:rPr>
          <w:rFonts w:hint="eastAsia"/>
          <w:noProof/>
          <w:lang w:eastAsia="zh-CN"/>
        </w:rPr>
        <w:t xml:space="preserve">G is introduced in LTE [5] and it could be </w:t>
      </w:r>
      <w:r w:rsidR="002C6ABD">
        <w:rPr>
          <w:rFonts w:hint="eastAsia"/>
          <w:noProof/>
          <w:lang w:eastAsia="zh-CN"/>
        </w:rPr>
        <w:t xml:space="preserve">utilized as the baseline for </w:t>
      </w:r>
      <w:r w:rsidR="002C6ABD">
        <w:rPr>
          <w:noProof/>
          <w:lang w:eastAsia="zh-CN"/>
        </w:rPr>
        <w:t>CAG</w:t>
      </w:r>
      <w:r>
        <w:rPr>
          <w:rFonts w:hint="eastAsia"/>
          <w:noProof/>
          <w:lang w:eastAsia="zh-CN"/>
        </w:rPr>
        <w:t xml:space="preserve"> case. </w:t>
      </w:r>
      <w:r>
        <w:rPr>
          <w:noProof/>
          <w:lang w:eastAsia="zh-CN"/>
        </w:rPr>
        <w:t>T</w:t>
      </w:r>
      <w:r w:rsidR="002C6ABD">
        <w:rPr>
          <w:rFonts w:hint="eastAsia"/>
          <w:noProof/>
          <w:lang w:eastAsia="zh-CN"/>
        </w:rPr>
        <w:t xml:space="preserve">he UE stores the </w:t>
      </w:r>
      <w:r w:rsidR="002C6ABD">
        <w:rPr>
          <w:noProof/>
          <w:lang w:eastAsia="zh-CN"/>
        </w:rPr>
        <w:t>CAG</w:t>
      </w:r>
      <w:r>
        <w:rPr>
          <w:rFonts w:hint="eastAsia"/>
          <w:noProof/>
          <w:lang w:eastAsia="zh-CN"/>
        </w:rPr>
        <w:t xml:space="preserve"> allowed list retrieved from AMF and report the proximity indication to inform the gNB whe</w:t>
      </w:r>
      <w:r w:rsidR="002C6ABD">
        <w:rPr>
          <w:rFonts w:hint="eastAsia"/>
          <w:noProof/>
          <w:lang w:eastAsia="zh-CN"/>
        </w:rPr>
        <w:t xml:space="preserve">n approaching to the area in </w:t>
      </w:r>
      <w:r w:rsidR="002C6ABD">
        <w:rPr>
          <w:noProof/>
          <w:lang w:eastAsia="zh-CN"/>
        </w:rPr>
        <w:t>CAG</w:t>
      </w:r>
      <w:r>
        <w:rPr>
          <w:rFonts w:hint="eastAsia"/>
          <w:noProof/>
          <w:lang w:eastAsia="zh-CN"/>
        </w:rPr>
        <w:t xml:space="preserve"> cells whitelist. </w:t>
      </w:r>
      <w:r>
        <w:rPr>
          <w:lang w:eastAsia="zh-CN"/>
        </w:rPr>
        <w:t>I</w:t>
      </w:r>
      <w:r>
        <w:rPr>
          <w:rFonts w:hint="eastAsia"/>
          <w:lang w:eastAsia="zh-CN"/>
        </w:rPr>
        <w:t xml:space="preserve">f the </w:t>
      </w:r>
      <w:r>
        <w:rPr>
          <w:lang w:eastAsia="zh-CN"/>
        </w:rPr>
        <w:t>“</w:t>
      </w:r>
      <w:r w:rsidRPr="008E12AA">
        <w:t xml:space="preserve">indication </w:t>
      </w:r>
      <w:r>
        <w:t>that</w:t>
      </w:r>
      <w:r w:rsidRPr="008E12AA">
        <w:t xml:space="preserve"> the </w:t>
      </w:r>
      <w:r>
        <w:t>MS</w:t>
      </w:r>
      <w:r w:rsidRPr="008E12AA">
        <w:t xml:space="preserve"> is only allowed to access 5GS via </w:t>
      </w:r>
      <w:r w:rsidR="002C6ABD">
        <w:t>CAG</w:t>
      </w:r>
      <w:r w:rsidRPr="008E12AA">
        <w:t xml:space="preserve"> cells</w:t>
      </w:r>
      <w:r>
        <w:rPr>
          <w:lang w:eastAsia="zh-CN"/>
        </w:rPr>
        <w:t>”</w:t>
      </w:r>
      <w:r>
        <w:rPr>
          <w:rFonts w:hint="eastAsia"/>
          <w:lang w:eastAsia="zh-CN"/>
        </w:rPr>
        <w:t xml:space="preserve"> is not provisio</w:t>
      </w:r>
      <w:r w:rsidR="002C6ABD">
        <w:rPr>
          <w:rFonts w:hint="eastAsia"/>
          <w:lang w:eastAsia="zh-CN"/>
        </w:rPr>
        <w:t xml:space="preserve">ned to UE, the UE supporting </w:t>
      </w:r>
      <w:r w:rsidR="002C6ABD">
        <w:rPr>
          <w:lang w:eastAsia="zh-CN"/>
        </w:rPr>
        <w:t>CAG</w:t>
      </w:r>
      <w:r>
        <w:rPr>
          <w:rFonts w:hint="eastAsia"/>
          <w:lang w:eastAsia="zh-CN"/>
        </w:rPr>
        <w:t xml:space="preserve"> could also perform the </w:t>
      </w:r>
      <w:r w:rsidR="002C6ABD">
        <w:rPr>
          <w:rFonts w:hint="eastAsia"/>
          <w:noProof/>
          <w:lang w:eastAsia="zh-CN"/>
        </w:rPr>
        <w:t>HO between the NPN network (C</w:t>
      </w:r>
      <w:r w:rsidR="002C6ABD">
        <w:rPr>
          <w:noProof/>
          <w:lang w:eastAsia="zh-CN"/>
        </w:rPr>
        <w:t>AG</w:t>
      </w:r>
      <w:r>
        <w:rPr>
          <w:rFonts w:hint="eastAsia"/>
          <w:noProof/>
          <w:lang w:eastAsia="zh-CN"/>
        </w:rPr>
        <w:t xml:space="preserve">) and non-NPN network(normal PLMN). The HO decision is based on mobility restriction from AMF. </w:t>
      </w:r>
      <w:r>
        <w:rPr>
          <w:noProof/>
          <w:lang w:eastAsia="zh-CN"/>
        </w:rPr>
        <w:t>F</w:t>
      </w:r>
      <w:r>
        <w:rPr>
          <w:rFonts w:hint="eastAsia"/>
          <w:noProof/>
          <w:lang w:eastAsia="zh-CN"/>
        </w:rPr>
        <w:t>o</w:t>
      </w:r>
      <w:r w:rsidR="002C6ABD">
        <w:rPr>
          <w:rFonts w:hint="eastAsia"/>
          <w:noProof/>
          <w:lang w:eastAsia="zh-CN"/>
        </w:rPr>
        <w:t xml:space="preserve">r intra-frequency HO between </w:t>
      </w:r>
      <w:r w:rsidR="002C6ABD">
        <w:rPr>
          <w:noProof/>
          <w:lang w:eastAsia="zh-CN"/>
        </w:rPr>
        <w:t>CAG</w:t>
      </w:r>
      <w:r w:rsidR="002C6ABD">
        <w:rPr>
          <w:rFonts w:hint="eastAsia"/>
          <w:noProof/>
          <w:lang w:eastAsia="zh-CN"/>
        </w:rPr>
        <w:t xml:space="preserve"> cells with different </w:t>
      </w:r>
      <w:r w:rsidR="002C6ABD">
        <w:rPr>
          <w:noProof/>
          <w:lang w:eastAsia="zh-CN"/>
        </w:rPr>
        <w:t>CAG</w:t>
      </w:r>
      <w:r>
        <w:rPr>
          <w:rFonts w:hint="eastAsia"/>
          <w:noProof/>
          <w:lang w:eastAsia="zh-CN"/>
        </w:rPr>
        <w:t xml:space="preserve"> ID, the </w:t>
      </w:r>
      <w:r w:rsidR="002C6ABD">
        <w:rPr>
          <w:rFonts w:hint="eastAsia"/>
          <w:noProof/>
          <w:lang w:eastAsia="zh-CN"/>
        </w:rPr>
        <w:t xml:space="preserve">additional information, i.e. </w:t>
      </w:r>
      <w:r w:rsidR="002C6ABD">
        <w:rPr>
          <w:noProof/>
          <w:lang w:eastAsia="zh-CN"/>
        </w:rPr>
        <w:t>CAG</w:t>
      </w:r>
      <w:r>
        <w:rPr>
          <w:rFonts w:hint="eastAsia"/>
          <w:noProof/>
          <w:lang w:eastAsia="zh-CN"/>
        </w:rPr>
        <w:t xml:space="preserve"> ID, could be provided in the HO measurement reports and gNB could evaluate this assistant information before making the HO decision.</w:t>
      </w:r>
      <w:r w:rsidRPr="003404C7">
        <w:rPr>
          <w:rFonts w:hint="eastAsia"/>
          <w:noProof/>
          <w:lang w:eastAsia="zh-CN"/>
        </w:rPr>
        <w:t xml:space="preserve"> </w:t>
      </w:r>
      <w:r>
        <w:rPr>
          <w:rFonts w:hint="eastAsia"/>
          <w:noProof/>
          <w:lang w:eastAsia="zh-CN"/>
        </w:rPr>
        <w:t>An</w:t>
      </w:r>
      <w:r w:rsidR="002C6ABD">
        <w:rPr>
          <w:rFonts w:hint="eastAsia"/>
          <w:noProof/>
          <w:lang w:eastAsia="zh-CN"/>
        </w:rPr>
        <w:t xml:space="preserve">d the PCI range reserved for </w:t>
      </w:r>
      <w:r w:rsidR="002C6ABD">
        <w:rPr>
          <w:noProof/>
          <w:lang w:eastAsia="zh-CN"/>
        </w:rPr>
        <w:t>CAG</w:t>
      </w:r>
      <w:r>
        <w:rPr>
          <w:rFonts w:hint="eastAsia"/>
          <w:noProof/>
          <w:lang w:eastAsia="zh-CN"/>
        </w:rPr>
        <w:t xml:space="preserve"> cells also could help to reduce the </w:t>
      </w:r>
      <w:r w:rsidR="002C6ABD">
        <w:rPr>
          <w:rFonts w:hint="eastAsia"/>
          <w:noProof/>
          <w:lang w:eastAsia="zh-CN"/>
        </w:rPr>
        <w:t xml:space="preserve">complexity of HO between the </w:t>
      </w:r>
      <w:r w:rsidR="002C6ABD">
        <w:rPr>
          <w:noProof/>
          <w:lang w:eastAsia="zh-CN"/>
        </w:rPr>
        <w:t>CAG</w:t>
      </w:r>
      <w:r w:rsidR="002C6ABD">
        <w:rPr>
          <w:rFonts w:hint="eastAsia"/>
          <w:noProof/>
          <w:lang w:eastAsia="zh-CN"/>
        </w:rPr>
        <w:t xml:space="preserve"> cells and non-C</w:t>
      </w:r>
      <w:r w:rsidR="002C6ABD">
        <w:rPr>
          <w:noProof/>
          <w:lang w:eastAsia="zh-CN"/>
        </w:rPr>
        <w:t>AG</w:t>
      </w:r>
      <w:r>
        <w:rPr>
          <w:rFonts w:hint="eastAsia"/>
          <w:noProof/>
          <w:lang w:eastAsia="zh-CN"/>
        </w:rPr>
        <w:t xml:space="preserve"> cells. </w:t>
      </w:r>
      <w:r>
        <w:rPr>
          <w:noProof/>
          <w:lang w:eastAsia="zh-CN"/>
        </w:rPr>
        <w:t>T</w:t>
      </w:r>
      <w:r>
        <w:rPr>
          <w:rFonts w:hint="eastAsia"/>
          <w:noProof/>
          <w:lang w:eastAsia="zh-CN"/>
        </w:rPr>
        <w:t>he</w:t>
      </w:r>
      <w:r w:rsidR="002C6ABD">
        <w:rPr>
          <w:rFonts w:hint="eastAsia"/>
          <w:noProof/>
          <w:lang w:eastAsia="zh-CN"/>
        </w:rPr>
        <w:t xml:space="preserve"> PCI reserved for </w:t>
      </w:r>
      <w:r w:rsidR="002C6ABD">
        <w:rPr>
          <w:noProof/>
          <w:lang w:eastAsia="zh-CN"/>
        </w:rPr>
        <w:t>CAG</w:t>
      </w:r>
      <w:r>
        <w:rPr>
          <w:rFonts w:hint="eastAsia"/>
          <w:noProof/>
          <w:lang w:eastAsia="zh-CN"/>
        </w:rPr>
        <w:t xml:space="preserve"> cell could be configured as whitelist cell in measurement report.</w:t>
      </w:r>
    </w:p>
    <w:p w:rsidR="00AE701C" w:rsidRPr="008D3530" w:rsidRDefault="00AE701C" w:rsidP="00BA42A4">
      <w:pPr>
        <w:rPr>
          <w:lang w:eastAsia="ja-JP"/>
        </w:rPr>
      </w:pPr>
      <w:r>
        <w:t xml:space="preserve">Hence, while the CAG UE is in connected state, the UE performs normal measurement and mobility procedures. However, In addition to this, in order to support handover from a source RAN node to a target CAG RAN node, similar as the CSG cell, the following special consideration different from the regular HO procedures still need to be studied: </w:t>
      </w:r>
    </w:p>
    <w:p w:rsidR="002B02E0" w:rsidRPr="00BA42A4" w:rsidRDefault="002B02E0" w:rsidP="00BA42A4">
      <w:pPr>
        <w:pStyle w:val="B1"/>
        <w:numPr>
          <w:ilvl w:val="0"/>
          <w:numId w:val="43"/>
        </w:numPr>
        <w:rPr>
          <w:b/>
        </w:rPr>
      </w:pPr>
      <w:r w:rsidRPr="008D3530">
        <w:rPr>
          <w:b/>
        </w:rPr>
        <w:t>Proximity Estimation</w:t>
      </w:r>
      <w:r w:rsidRPr="00BA42A4">
        <w:rPr>
          <w:b/>
        </w:rPr>
        <w:t>: in case the UE is able to determine, using autonomous search procedures, that it is near a</w:t>
      </w:r>
      <w:r w:rsidR="009B23DB" w:rsidRPr="00BA42A4">
        <w:rPr>
          <w:b/>
        </w:rPr>
        <w:t>n</w:t>
      </w:r>
      <w:r w:rsidRPr="00BA42A4">
        <w:rPr>
          <w:b/>
        </w:rPr>
        <w:t xml:space="preserve"> </w:t>
      </w:r>
      <w:r w:rsidR="009B23DB" w:rsidRPr="00BA42A4">
        <w:rPr>
          <w:b/>
        </w:rPr>
        <w:t xml:space="preserve">allowed </w:t>
      </w:r>
      <w:r w:rsidR="00843723" w:rsidRPr="00BA42A4">
        <w:rPr>
          <w:b/>
        </w:rPr>
        <w:t>CAG</w:t>
      </w:r>
      <w:r w:rsidRPr="00BA42A4">
        <w:rPr>
          <w:b/>
        </w:rPr>
        <w:t xml:space="preserve"> cell, the UE may provide to the source </w:t>
      </w:r>
      <w:proofErr w:type="spellStart"/>
      <w:r w:rsidR="009B23DB" w:rsidRPr="00BA42A4">
        <w:rPr>
          <w:b/>
        </w:rPr>
        <w:t>g</w:t>
      </w:r>
      <w:r w:rsidRPr="00BA42A4">
        <w:rPr>
          <w:b/>
        </w:rPr>
        <w:t>NB</w:t>
      </w:r>
      <w:proofErr w:type="spellEnd"/>
      <w:r w:rsidRPr="00BA42A4">
        <w:rPr>
          <w:b/>
        </w:rPr>
        <w:t xml:space="preserve"> an indication of proximity. </w:t>
      </w:r>
    </w:p>
    <w:p w:rsidR="009B23DB" w:rsidRPr="00BA42A4" w:rsidRDefault="009B23DB" w:rsidP="00BA42A4">
      <w:pPr>
        <w:rPr>
          <w:b/>
          <w:lang w:eastAsia="zh-CN"/>
        </w:rPr>
      </w:pPr>
      <w:r>
        <w:rPr>
          <w:b/>
          <w:lang w:eastAsia="zh-CN"/>
        </w:rPr>
        <w:t>Proposal 15</w:t>
      </w:r>
      <w:r w:rsidRPr="00BA42A4">
        <w:rPr>
          <w:b/>
          <w:lang w:eastAsia="zh-CN"/>
        </w:rPr>
        <w:t>: considering the autonomous search procedures are proposed to be reused in CAG UEs, it is proposed to reuse the proximity indication to assist the RAN to make correct control on UE measurement and mobility.</w:t>
      </w:r>
    </w:p>
    <w:p w:rsidR="002B02E0" w:rsidRDefault="002B02E0" w:rsidP="00BA42A4">
      <w:pPr>
        <w:pStyle w:val="B1"/>
        <w:numPr>
          <w:ilvl w:val="0"/>
          <w:numId w:val="43"/>
        </w:numPr>
      </w:pPr>
      <w:r w:rsidRPr="008D3530">
        <w:rPr>
          <w:b/>
        </w:rPr>
        <w:t>PCI Confusion:</w:t>
      </w:r>
      <w:r w:rsidRPr="008D3530">
        <w:t xml:space="preserve"> wit</w:t>
      </w:r>
      <w:r w:rsidR="00EC32C4">
        <w:t xml:space="preserve">hin the coverage of the source </w:t>
      </w:r>
      <w:proofErr w:type="spellStart"/>
      <w:r w:rsidR="00EC32C4">
        <w:t>gNB</w:t>
      </w:r>
      <w:proofErr w:type="spellEnd"/>
      <w:r w:rsidR="00EC32C4">
        <w:t xml:space="preserve">, several target </w:t>
      </w:r>
      <w:proofErr w:type="spellStart"/>
      <w:r w:rsidR="00EC32C4">
        <w:t>gNB</w:t>
      </w:r>
      <w:proofErr w:type="spellEnd"/>
      <w:r w:rsidR="00EC32C4">
        <w:t xml:space="preserve"> </w:t>
      </w:r>
      <w:r w:rsidRPr="008D3530">
        <w:t xml:space="preserve">have </w:t>
      </w:r>
      <w:r w:rsidR="00965732">
        <w:t xml:space="preserve">the same </w:t>
      </w:r>
      <w:r w:rsidRPr="008D3530">
        <w:t>PCI. This leads to</w:t>
      </w:r>
      <w:r w:rsidR="00965732">
        <w:t xml:space="preserve"> a condition referred to as </w:t>
      </w:r>
      <w:r w:rsidRPr="008D3530">
        <w:t>PCI</w:t>
      </w:r>
      <w:r w:rsidR="00EC32C4">
        <w:t xml:space="preserve"> confusion, wherein the source </w:t>
      </w:r>
      <w:proofErr w:type="spellStart"/>
      <w:r w:rsidR="00EC32C4">
        <w:t>g</w:t>
      </w:r>
      <w:r w:rsidRPr="008D3530">
        <w:t>NB</w:t>
      </w:r>
      <w:proofErr w:type="spellEnd"/>
      <w:r w:rsidRPr="008D3530">
        <w:t xml:space="preserve"> is unable to determine the correct target cell for </w:t>
      </w:r>
      <w:r w:rsidR="00965732">
        <w:t xml:space="preserve">handover from the </w:t>
      </w:r>
      <w:r w:rsidRPr="008D3530">
        <w:t>PCI included in the measu</w:t>
      </w:r>
      <w:r w:rsidR="00965732">
        <w:t xml:space="preserve">rement reports from the UE. </w:t>
      </w:r>
      <w:r w:rsidRPr="008D3530">
        <w:t>PCI confusion is solved by the UE reporting the global cell</w:t>
      </w:r>
      <w:r w:rsidR="00EC32C4">
        <w:t xml:space="preserve"> identity of the target </w:t>
      </w:r>
      <w:proofErr w:type="spellStart"/>
      <w:r w:rsidR="00EC32C4">
        <w:t>gNB</w:t>
      </w:r>
      <w:proofErr w:type="spellEnd"/>
      <w:r w:rsidRPr="008D3530">
        <w:t>.</w:t>
      </w:r>
    </w:p>
    <w:p w:rsidR="00991BB7" w:rsidRDefault="00991BB7" w:rsidP="00BA42A4">
      <w:pPr>
        <w:rPr>
          <w:b/>
          <w:lang w:eastAsia="zh-CN"/>
        </w:rPr>
      </w:pPr>
      <w:r w:rsidRPr="00991BB7">
        <w:rPr>
          <w:b/>
          <w:lang w:eastAsia="zh-CN"/>
        </w:rPr>
        <w:t>Proposal 1</w:t>
      </w:r>
      <w:r w:rsidR="00AE701C">
        <w:rPr>
          <w:b/>
          <w:lang w:eastAsia="zh-CN"/>
        </w:rPr>
        <w:t>6</w:t>
      </w:r>
      <w:r w:rsidRPr="00991BB7">
        <w:rPr>
          <w:b/>
          <w:lang w:eastAsia="zh-CN"/>
        </w:rPr>
        <w:t xml:space="preserve">: </w:t>
      </w:r>
      <w:r>
        <w:rPr>
          <w:b/>
          <w:lang w:eastAsia="zh-CN"/>
        </w:rPr>
        <w:t>whether to reuse PCI Confusion in CAG cell inbound mobility depends on the evaluation result on the probabilities of the PCI of CAG cell in NPN deployment.</w:t>
      </w:r>
    </w:p>
    <w:p w:rsidR="00AE701C" w:rsidRPr="00BA42A4" w:rsidRDefault="00AE701C" w:rsidP="00BA42A4">
      <w:pPr>
        <w:rPr>
          <w:b/>
          <w:lang w:eastAsia="zh-CN"/>
        </w:rPr>
      </w:pPr>
      <w:r w:rsidRPr="00BA42A4">
        <w:rPr>
          <w:b/>
          <w:lang w:eastAsia="zh-CN"/>
        </w:rPr>
        <w:t xml:space="preserve">Proposal 17: </w:t>
      </w:r>
      <w:r w:rsidRPr="00BA42A4">
        <w:rPr>
          <w:b/>
          <w:noProof/>
          <w:lang w:eastAsia="zh-CN"/>
        </w:rPr>
        <w:t>The</w:t>
      </w:r>
      <w:r w:rsidRPr="00BA42A4">
        <w:rPr>
          <w:rFonts w:hint="eastAsia"/>
          <w:b/>
          <w:noProof/>
          <w:lang w:eastAsia="zh-CN"/>
        </w:rPr>
        <w:t xml:space="preserve"> additional information, i.e. C</w:t>
      </w:r>
      <w:r w:rsidRPr="00BA42A4">
        <w:rPr>
          <w:b/>
          <w:noProof/>
          <w:lang w:eastAsia="zh-CN"/>
        </w:rPr>
        <w:t>A</w:t>
      </w:r>
      <w:r w:rsidRPr="00BA42A4">
        <w:rPr>
          <w:rFonts w:hint="eastAsia"/>
          <w:b/>
          <w:noProof/>
          <w:lang w:eastAsia="zh-CN"/>
        </w:rPr>
        <w:t xml:space="preserve">G ID, could be provided in the HO measurement reports </w:t>
      </w:r>
      <w:r>
        <w:rPr>
          <w:b/>
          <w:noProof/>
          <w:lang w:eastAsia="zh-CN"/>
        </w:rPr>
        <w:t xml:space="preserve">if configured by a gNB </w:t>
      </w:r>
      <w:r w:rsidRPr="00BA42A4">
        <w:rPr>
          <w:rFonts w:hint="eastAsia"/>
          <w:b/>
          <w:noProof/>
          <w:lang w:eastAsia="zh-CN"/>
        </w:rPr>
        <w:t xml:space="preserve">and </w:t>
      </w:r>
      <w:r>
        <w:rPr>
          <w:b/>
          <w:noProof/>
          <w:lang w:eastAsia="zh-CN"/>
        </w:rPr>
        <w:t xml:space="preserve">the </w:t>
      </w:r>
      <w:r w:rsidRPr="00BA42A4">
        <w:rPr>
          <w:rFonts w:hint="eastAsia"/>
          <w:b/>
          <w:noProof/>
          <w:lang w:eastAsia="zh-CN"/>
        </w:rPr>
        <w:t>gNB could evaluate this assistant information before making the HO decision.</w:t>
      </w:r>
    </w:p>
    <w:p w:rsidR="002B02E0" w:rsidRPr="00BA42A4" w:rsidRDefault="002B02E0" w:rsidP="00091D04">
      <w:pPr>
        <w:pStyle w:val="3"/>
        <w:numPr>
          <w:ilvl w:val="2"/>
          <w:numId w:val="45"/>
        </w:numPr>
        <w:ind w:rightChars="0" w:right="0"/>
        <w:rPr>
          <w:rFonts w:eastAsia="MS Mincho"/>
          <w:sz w:val="24"/>
        </w:rPr>
      </w:pPr>
      <w:bookmarkStart w:id="2" w:name="_Toc264555911"/>
      <w:r w:rsidRPr="00BA42A4">
        <w:rPr>
          <w:rFonts w:eastAsia="MS Mincho"/>
          <w:sz w:val="24"/>
        </w:rPr>
        <w:lastRenderedPageBreak/>
        <w:t xml:space="preserve">Outbound mobility from </w:t>
      </w:r>
      <w:r w:rsidR="00843723" w:rsidRPr="00BA42A4">
        <w:rPr>
          <w:rFonts w:eastAsia="MS Mincho"/>
          <w:sz w:val="24"/>
        </w:rPr>
        <w:t>CAG</w:t>
      </w:r>
      <w:r w:rsidRPr="00BA42A4">
        <w:rPr>
          <w:rFonts w:eastAsia="MS Mincho"/>
          <w:sz w:val="24"/>
        </w:rPr>
        <w:t xml:space="preserve"> cells</w:t>
      </w:r>
      <w:bookmarkEnd w:id="2"/>
    </w:p>
    <w:p w:rsidR="002B02E0" w:rsidRPr="008D3530" w:rsidRDefault="007E10CE" w:rsidP="002B02E0">
      <w:r>
        <w:t xml:space="preserve">It seems that </w:t>
      </w:r>
      <w:r w:rsidR="002B02E0" w:rsidRPr="008D3530">
        <w:t xml:space="preserve">normal network controlled mobility </w:t>
      </w:r>
      <w:r>
        <w:t>procedure can apply f</w:t>
      </w:r>
      <w:r w:rsidRPr="008D3530">
        <w:t xml:space="preserve">or a UE leaving a </w:t>
      </w:r>
      <w:r>
        <w:t>CAG</w:t>
      </w:r>
      <w:r w:rsidRPr="008D3530">
        <w:t xml:space="preserve"> cell in </w:t>
      </w:r>
      <w:r>
        <w:t>connected</w:t>
      </w:r>
      <w:r w:rsidRPr="008D3530">
        <w:t xml:space="preserve"> mode</w:t>
      </w:r>
      <w:r w:rsidR="002B02E0" w:rsidRPr="008D3530">
        <w:t>.</w:t>
      </w:r>
    </w:p>
    <w:p w:rsidR="00FE56AE" w:rsidRDefault="00D0423F" w:rsidP="00BA42A4">
      <w:pPr>
        <w:rPr>
          <w:b/>
          <w:u w:val="single"/>
          <w:lang w:val="en-US" w:eastAsia="zh-CN"/>
        </w:rPr>
      </w:pPr>
      <w:r w:rsidRPr="00991BB7">
        <w:rPr>
          <w:b/>
          <w:lang w:eastAsia="zh-CN"/>
        </w:rPr>
        <w:t>Proposal 1</w:t>
      </w:r>
      <w:r w:rsidR="00B8255D">
        <w:rPr>
          <w:b/>
          <w:lang w:eastAsia="zh-CN"/>
        </w:rPr>
        <w:t>8</w:t>
      </w:r>
      <w:r w:rsidRPr="00991BB7">
        <w:rPr>
          <w:b/>
          <w:lang w:eastAsia="zh-CN"/>
        </w:rPr>
        <w:t xml:space="preserve">: </w:t>
      </w:r>
      <w:r>
        <w:rPr>
          <w:b/>
          <w:lang w:eastAsia="zh-CN"/>
        </w:rPr>
        <w:t xml:space="preserve">it is proposed that </w:t>
      </w:r>
      <w:r w:rsidRPr="00D0423F">
        <w:rPr>
          <w:b/>
          <w:lang w:eastAsia="zh-CN"/>
        </w:rPr>
        <w:t>normal network controlled mobility procedure can apply for a UE leaving a CAG cell in connected mode.</w:t>
      </w:r>
      <w:r w:rsidR="00B8255D" w:rsidRPr="009B23DB" w:rsidDel="00B8255D">
        <w:rPr>
          <w:lang w:eastAsia="zh-CN"/>
        </w:rPr>
        <w:t xml:space="preserve"> </w:t>
      </w:r>
    </w:p>
    <w:p w:rsidR="006266A2" w:rsidRPr="00BA42A4" w:rsidRDefault="006266A2" w:rsidP="00091D04">
      <w:pPr>
        <w:pStyle w:val="21"/>
        <w:numPr>
          <w:ilvl w:val="1"/>
          <w:numId w:val="45"/>
        </w:numPr>
        <w:ind w:right="200"/>
        <w:rPr>
          <w:lang w:val="en-US" w:eastAsia="zh-CN"/>
        </w:rPr>
      </w:pPr>
      <w:r w:rsidRPr="00BA42A4">
        <w:rPr>
          <w:lang w:val="en-US" w:eastAsia="zh-CN"/>
        </w:rPr>
        <w:t>Paging for CAG UE</w:t>
      </w:r>
    </w:p>
    <w:p w:rsidR="006266A2" w:rsidRPr="008D3530" w:rsidRDefault="00B8255D" w:rsidP="006266A2">
      <w:pPr>
        <w:rPr>
          <w:lang w:eastAsia="ja-JP"/>
        </w:rPr>
      </w:pPr>
      <w:r>
        <w:rPr>
          <w:lang w:eastAsia="ja-JP"/>
        </w:rPr>
        <w:t xml:space="preserve">To save the signalling overhead of paging message from </w:t>
      </w:r>
      <w:proofErr w:type="spellStart"/>
      <w:r>
        <w:rPr>
          <w:lang w:eastAsia="ja-JP"/>
        </w:rPr>
        <w:t>gNB</w:t>
      </w:r>
      <w:proofErr w:type="spellEnd"/>
      <w:r>
        <w:rPr>
          <w:lang w:eastAsia="ja-JP"/>
        </w:rPr>
        <w:t>, a</w:t>
      </w:r>
      <w:r w:rsidR="006266A2" w:rsidRPr="008D3530">
        <w:rPr>
          <w:lang w:eastAsia="ja-JP"/>
        </w:rPr>
        <w:t xml:space="preserve"> list of C</w:t>
      </w:r>
      <w:r w:rsidR="006266A2">
        <w:rPr>
          <w:lang w:eastAsia="ja-JP"/>
        </w:rPr>
        <w:t>A</w:t>
      </w:r>
      <w:r w:rsidR="006266A2" w:rsidRPr="008D3530">
        <w:rPr>
          <w:lang w:eastAsia="ja-JP"/>
        </w:rPr>
        <w:t>G IDs may be included in the PAGING m</w:t>
      </w:r>
      <w:r w:rsidR="006266A2">
        <w:rPr>
          <w:lang w:eastAsia="ja-JP"/>
        </w:rPr>
        <w:t xml:space="preserve">essage. If included, the </w:t>
      </w:r>
      <w:proofErr w:type="spellStart"/>
      <w:r w:rsidR="006266A2">
        <w:rPr>
          <w:lang w:eastAsia="ja-JP"/>
        </w:rPr>
        <w:t>gNB</w:t>
      </w:r>
      <w:proofErr w:type="spellEnd"/>
      <w:r w:rsidR="006266A2">
        <w:rPr>
          <w:lang w:eastAsia="ja-JP"/>
        </w:rPr>
        <w:t xml:space="preserve"> </w:t>
      </w:r>
      <w:r w:rsidR="006266A2" w:rsidRPr="008D3530">
        <w:rPr>
          <w:lang w:eastAsia="ja-JP"/>
        </w:rPr>
        <w:t>may use the list of C</w:t>
      </w:r>
      <w:r w:rsidR="006266A2">
        <w:rPr>
          <w:lang w:eastAsia="ja-JP"/>
        </w:rPr>
        <w:t>A</w:t>
      </w:r>
      <w:r w:rsidR="006266A2" w:rsidRPr="008D3530">
        <w:rPr>
          <w:lang w:eastAsia="ja-JP"/>
        </w:rPr>
        <w:t xml:space="preserve">G IDs </w:t>
      </w:r>
      <w:r w:rsidR="006266A2">
        <w:rPr>
          <w:lang w:eastAsia="ja-JP"/>
        </w:rPr>
        <w:t xml:space="preserve">from AMF </w:t>
      </w:r>
      <w:r w:rsidR="006266A2" w:rsidRPr="008D3530">
        <w:rPr>
          <w:lang w:eastAsia="ja-JP"/>
        </w:rPr>
        <w:t>for paging optimization.</w:t>
      </w:r>
    </w:p>
    <w:p w:rsidR="00292F79" w:rsidRPr="00016556" w:rsidRDefault="00B8255D" w:rsidP="00BA42A4">
      <w:pPr>
        <w:rPr>
          <w:b/>
          <w:lang w:val="en-US" w:eastAsia="zh-CN"/>
        </w:rPr>
      </w:pPr>
      <w:r w:rsidRPr="00BA42A4">
        <w:rPr>
          <w:b/>
          <w:lang w:eastAsia="zh-CN"/>
        </w:rPr>
        <w:t xml:space="preserve">Proposal 19: it is proposed that </w:t>
      </w:r>
      <w:r w:rsidRPr="00BA42A4">
        <w:rPr>
          <w:b/>
          <w:lang w:eastAsia="ja-JP"/>
        </w:rPr>
        <w:t xml:space="preserve">a list of CAG IDs may be included in the PAGING message. If included, the </w:t>
      </w:r>
      <w:proofErr w:type="spellStart"/>
      <w:r w:rsidRPr="00BA42A4">
        <w:rPr>
          <w:b/>
          <w:lang w:eastAsia="ja-JP"/>
        </w:rPr>
        <w:t>gNB</w:t>
      </w:r>
      <w:proofErr w:type="spellEnd"/>
      <w:r w:rsidRPr="00BA42A4">
        <w:rPr>
          <w:b/>
          <w:lang w:eastAsia="ja-JP"/>
        </w:rPr>
        <w:t xml:space="preserve"> may use the list of CAG IDs from AMF for paging optimization.</w:t>
      </w:r>
    </w:p>
    <w:p w:rsidR="000367F2" w:rsidRDefault="000367F2" w:rsidP="000367F2">
      <w:pPr>
        <w:pStyle w:val="1"/>
        <w:tabs>
          <w:tab w:val="num" w:pos="420"/>
        </w:tabs>
        <w:spacing w:line="276" w:lineRule="auto"/>
        <w:ind w:left="420" w:hanging="420"/>
        <w:jc w:val="both"/>
      </w:pPr>
      <w:r w:rsidRPr="000367F2">
        <w:t>Conclusion</w:t>
      </w:r>
    </w:p>
    <w:p w:rsidR="005C2E5D" w:rsidRPr="00BA42A4" w:rsidRDefault="005C2E5D" w:rsidP="005C2E5D">
      <w:pPr>
        <w:rPr>
          <w:b/>
          <w:lang w:eastAsia="zh-CN"/>
        </w:rPr>
      </w:pPr>
      <w:r w:rsidRPr="00BA42A4">
        <w:rPr>
          <w:b/>
          <w:lang w:eastAsia="zh-CN"/>
        </w:rPr>
        <w:t xml:space="preserve">Observation 1: the CAG UE may be pre-configured or (re)configured with the following CAG information </w:t>
      </w:r>
      <w:r w:rsidRPr="00BA42A4">
        <w:rPr>
          <w:b/>
        </w:rPr>
        <w:t>for every PLMN</w:t>
      </w:r>
      <w:r w:rsidRPr="00BA42A4">
        <w:rPr>
          <w:b/>
          <w:lang w:eastAsia="zh-CN"/>
        </w:rPr>
        <w:t>, included in the subscription as part of the Mobility Restrictions:</w:t>
      </w:r>
    </w:p>
    <w:p w:rsidR="005C2E5D" w:rsidRPr="00BA42A4" w:rsidRDefault="005C2E5D" w:rsidP="005C2E5D">
      <w:pPr>
        <w:pStyle w:val="af8"/>
        <w:numPr>
          <w:ilvl w:val="0"/>
          <w:numId w:val="39"/>
        </w:numPr>
        <w:rPr>
          <w:rFonts w:ascii="Times New Roman" w:hAnsi="Times New Roman"/>
          <w:b/>
          <w:sz w:val="20"/>
          <w:lang w:eastAsia="zh-CN"/>
        </w:rPr>
      </w:pPr>
      <w:r w:rsidRPr="00BA42A4">
        <w:rPr>
          <w:rFonts w:ascii="Times New Roman" w:hAnsi="Times New Roman"/>
          <w:b/>
          <w:sz w:val="20"/>
          <w:lang w:eastAsia="zh-CN"/>
        </w:rPr>
        <w:t>an Allowed CAG list i.e. a list of CAG Identifiers the UE is allowed to access; and</w:t>
      </w:r>
    </w:p>
    <w:p w:rsidR="005C2E5D" w:rsidRPr="00C4131D" w:rsidRDefault="005C2E5D" w:rsidP="005C2E5D">
      <w:pPr>
        <w:pStyle w:val="af8"/>
        <w:numPr>
          <w:ilvl w:val="0"/>
          <w:numId w:val="39"/>
        </w:numPr>
        <w:rPr>
          <w:rFonts w:ascii="Times New Roman" w:hAnsi="Times New Roman"/>
          <w:b/>
          <w:sz w:val="20"/>
          <w:lang w:eastAsia="zh-CN"/>
        </w:rPr>
      </w:pPr>
      <w:r w:rsidRPr="00BA42A4">
        <w:rPr>
          <w:rFonts w:ascii="Times New Roman" w:hAnsi="Times New Roman"/>
          <w:b/>
          <w:sz w:val="20"/>
          <w:lang w:eastAsia="zh-CN"/>
        </w:rPr>
        <w:t>optionally, a CAG-only indication whether the UE is only allowed to access 5GS via CAG;</w:t>
      </w:r>
    </w:p>
    <w:p w:rsidR="00C4131D" w:rsidRDefault="00C4131D" w:rsidP="00C4131D">
      <w:pPr>
        <w:rPr>
          <w:b/>
        </w:rPr>
      </w:pPr>
      <w:r w:rsidRPr="00BA42A4">
        <w:rPr>
          <w:b/>
        </w:rPr>
        <w:t>Observation 2: It is essential that the CAG ID per PLMN and CAG indication per cell should be broadcasted in SIB1 as CSG in LTE mechanism did to support the solution #2 in NR.</w:t>
      </w:r>
      <w:r>
        <w:rPr>
          <w:b/>
        </w:rPr>
        <w:t xml:space="preserve"> </w:t>
      </w:r>
    </w:p>
    <w:p w:rsidR="00C4131D" w:rsidRPr="00BA42A4" w:rsidRDefault="00C4131D" w:rsidP="00C4131D">
      <w:pPr>
        <w:rPr>
          <w:b/>
        </w:rPr>
      </w:pPr>
      <w:r>
        <w:rPr>
          <w:b/>
        </w:rPr>
        <w:t xml:space="preserve">Observation 3: </w:t>
      </w:r>
      <w:r w:rsidRPr="005A0524">
        <w:rPr>
          <w:b/>
        </w:rPr>
        <w:t xml:space="preserve">The parameter </w:t>
      </w:r>
      <w:proofErr w:type="spellStart"/>
      <w:r w:rsidRPr="005A0524">
        <w:rPr>
          <w:b/>
        </w:rPr>
        <w:t>cellReservedForOtherUse</w:t>
      </w:r>
      <w:proofErr w:type="spellEnd"/>
      <w:r w:rsidRPr="005A0524">
        <w:rPr>
          <w:b/>
        </w:rPr>
        <w:t xml:space="preserve"> defined in [3] with “true” setting could prevent the legacy UE or UE not supp</w:t>
      </w:r>
      <w:r>
        <w:rPr>
          <w:b/>
        </w:rPr>
        <w:t xml:space="preserve">orting CAG </w:t>
      </w:r>
      <w:r w:rsidRPr="005A0524">
        <w:rPr>
          <w:b/>
        </w:rPr>
        <w:t>from attempting to access CAG cell</w:t>
      </w:r>
      <w:r>
        <w:rPr>
          <w:b/>
        </w:rPr>
        <w:t>s</w:t>
      </w:r>
      <w:r w:rsidRPr="005A0524">
        <w:rPr>
          <w:b/>
        </w:rPr>
        <w:t>.</w:t>
      </w:r>
    </w:p>
    <w:p w:rsidR="00C4131D" w:rsidRPr="00BA42A4" w:rsidRDefault="00C4131D" w:rsidP="00C4131D">
      <w:pPr>
        <w:rPr>
          <w:lang w:val="en-US" w:eastAsia="zh-CN"/>
        </w:rPr>
      </w:pPr>
      <w:r w:rsidRPr="00BA42A4">
        <w:rPr>
          <w:b/>
        </w:rPr>
        <w:t xml:space="preserve">Observation 4: </w:t>
      </w:r>
      <w:r w:rsidRPr="00BA42A4">
        <w:rPr>
          <w:b/>
          <w:lang w:val="en-US" w:eastAsia="zh-CN"/>
        </w:rPr>
        <w:t>in order to prevent access to NPNs for authorized UE(s) in case of network congestion/overload, existing mechanisms defined for Control Plane load control, congestion and overload control can be re-used, as well as the access control and barring functionality, or Unified Access Control using the access categories can be re-used.</w:t>
      </w:r>
    </w:p>
    <w:p w:rsidR="005C2E5D" w:rsidRDefault="00F47C38" w:rsidP="005C2E5D">
      <w:pPr>
        <w:rPr>
          <w:b/>
          <w:lang w:eastAsia="zh-CN"/>
        </w:rPr>
      </w:pPr>
      <w:r w:rsidRPr="001246CE">
        <w:rPr>
          <w:b/>
        </w:rPr>
        <w:t>Observation</w:t>
      </w:r>
      <w:r>
        <w:rPr>
          <w:b/>
        </w:rPr>
        <w:t xml:space="preserve"> 5</w:t>
      </w:r>
      <w:r w:rsidRPr="001246CE">
        <w:rPr>
          <w:b/>
        </w:rPr>
        <w:t>:</w:t>
      </w:r>
      <w:r w:rsidRPr="00BA42A4">
        <w:rPr>
          <w:b/>
        </w:rPr>
        <w:t xml:space="preserve"> considering there will cause more </w:t>
      </w:r>
      <w:r>
        <w:rPr>
          <w:b/>
        </w:rPr>
        <w:t>CAG-</w:t>
      </w:r>
      <w:r w:rsidRPr="00BA42A4">
        <w:rPr>
          <w:b/>
        </w:rPr>
        <w:t>UE measurement actions and increase more power consumption for supporting autonomous search function than that of regular UE, PCI range reservation will still bring considerable benefit to reduce the work load of autonomous search and relevant measurement</w:t>
      </w:r>
      <w:r w:rsidRPr="001246CE">
        <w:rPr>
          <w:b/>
        </w:rPr>
        <w:t>.</w:t>
      </w:r>
      <w:bookmarkStart w:id="3" w:name="_GoBack"/>
      <w:bookmarkEnd w:id="3"/>
    </w:p>
    <w:p w:rsidR="005C2E5D" w:rsidRPr="00BA42A4" w:rsidRDefault="005C2E5D" w:rsidP="005C2E5D">
      <w:pPr>
        <w:rPr>
          <w:b/>
          <w:lang w:val="en-US" w:eastAsia="zh-CN"/>
        </w:rPr>
      </w:pPr>
      <w:r w:rsidRPr="00BA42A4">
        <w:rPr>
          <w:b/>
          <w:lang w:eastAsia="zh-CN"/>
        </w:rPr>
        <w:t xml:space="preserve">Proposal 1: </w:t>
      </w:r>
      <w:r w:rsidRPr="00BA42A4">
        <w:rPr>
          <w:b/>
          <w:lang w:val="en-US" w:eastAsia="zh-CN"/>
        </w:rPr>
        <w:t xml:space="preserve">the following additional system information for CAG cell is expected from </w:t>
      </w:r>
      <w:proofErr w:type="spellStart"/>
      <w:r w:rsidRPr="00BA42A4">
        <w:rPr>
          <w:b/>
          <w:lang w:val="en-US" w:eastAsia="zh-CN"/>
        </w:rPr>
        <w:t>gNB</w:t>
      </w:r>
      <w:proofErr w:type="spellEnd"/>
      <w:r w:rsidRPr="00BA42A4">
        <w:rPr>
          <w:b/>
          <w:lang w:val="en-US" w:eastAsia="zh-CN"/>
        </w:rPr>
        <w:t>:</w:t>
      </w:r>
    </w:p>
    <w:p w:rsidR="005C2E5D" w:rsidRPr="00BA42A4" w:rsidRDefault="005C2E5D" w:rsidP="005C2E5D">
      <w:pPr>
        <w:pStyle w:val="B1"/>
        <w:rPr>
          <w:b/>
        </w:rPr>
      </w:pPr>
      <w:r w:rsidRPr="00BA42A4">
        <w:rPr>
          <w:b/>
        </w:rPr>
        <w:t>-</w:t>
      </w:r>
      <w:r w:rsidRPr="00BA42A4">
        <w:rPr>
          <w:b/>
        </w:rPr>
        <w:tab/>
        <w:t>A CAG is identified by a CAG Identifier which is unique within the scope of a PLMN ID;</w:t>
      </w:r>
    </w:p>
    <w:p w:rsidR="005C2E5D" w:rsidRPr="00BA42A4" w:rsidRDefault="005C2E5D" w:rsidP="005C2E5D">
      <w:pPr>
        <w:pStyle w:val="B1"/>
        <w:rPr>
          <w:b/>
        </w:rPr>
      </w:pPr>
      <w:r w:rsidRPr="00BA42A4">
        <w:rPr>
          <w:b/>
        </w:rPr>
        <w:t>-</w:t>
      </w:r>
      <w:r w:rsidRPr="00BA42A4">
        <w:rPr>
          <w:b/>
        </w:rPr>
        <w:tab/>
        <w:t>A CAG cell broadcasts one or multiple CAG Identifiers per PLMN;</w:t>
      </w:r>
    </w:p>
    <w:p w:rsidR="005C2E5D" w:rsidRPr="00BA42A4" w:rsidRDefault="005C2E5D" w:rsidP="005C2E5D">
      <w:pPr>
        <w:pStyle w:val="B1"/>
        <w:rPr>
          <w:b/>
        </w:rPr>
      </w:pPr>
      <w:r w:rsidRPr="00BA42A4">
        <w:rPr>
          <w:b/>
        </w:rPr>
        <w:t>-</w:t>
      </w:r>
      <w:r w:rsidRPr="00BA42A4">
        <w:rPr>
          <w:b/>
        </w:rPr>
        <w:tab/>
        <w:t>A CAG cell may in addition broadcast a human-readable network name per CAG Identifier:</w:t>
      </w:r>
    </w:p>
    <w:p w:rsidR="005C2E5D" w:rsidRDefault="005C2E5D" w:rsidP="005C2E5D">
      <w:pPr>
        <w:pStyle w:val="B1"/>
        <w:rPr>
          <w:lang w:val="en-US" w:eastAsia="zh-CN"/>
        </w:rPr>
      </w:pPr>
      <w:r w:rsidRPr="00BA42A4">
        <w:rPr>
          <w:b/>
        </w:rPr>
        <w:t>-     CAG indication may indicate only UEs supporting CAG are accessing the cell, which implies that cells are either CAG cells or normal PLMN cells.</w:t>
      </w:r>
      <w:r w:rsidRPr="00403C0E" w:rsidDel="00900018">
        <w:rPr>
          <w:lang w:eastAsia="zh-CN"/>
        </w:rPr>
        <w:t xml:space="preserve"> </w:t>
      </w:r>
    </w:p>
    <w:p w:rsidR="00C4131D" w:rsidRDefault="00C4131D" w:rsidP="00C4131D">
      <w:pPr>
        <w:rPr>
          <w:b/>
        </w:rPr>
      </w:pPr>
      <w:r w:rsidRPr="00BA42A4">
        <w:rPr>
          <w:b/>
        </w:rPr>
        <w:lastRenderedPageBreak/>
        <w:t xml:space="preserve">Proposal 2: A non-CAG UE and unauthorized CAG UE should be allowed to camp on the cell for Emergency services in case that the </w:t>
      </w:r>
      <w:proofErr w:type="spellStart"/>
      <w:r w:rsidRPr="00BA42A4">
        <w:rPr>
          <w:b/>
        </w:rPr>
        <w:t>CellReservedForOtherUse</w:t>
      </w:r>
      <w:proofErr w:type="spellEnd"/>
      <w:r w:rsidRPr="00BA42A4">
        <w:rPr>
          <w:b/>
        </w:rPr>
        <w:t xml:space="preserve"> indicator advertised in the cell is set to </w:t>
      </w:r>
      <w:proofErr w:type="spellStart"/>
      <w:r w:rsidRPr="00BA42A4">
        <w:rPr>
          <w:b/>
        </w:rPr>
        <w:t>ture</w:t>
      </w:r>
      <w:proofErr w:type="spellEnd"/>
      <w:r w:rsidRPr="00BA42A4">
        <w:rPr>
          <w:b/>
        </w:rPr>
        <w:t xml:space="preserve">, which can still be regarded as an acceptable cell. And </w:t>
      </w:r>
      <w:r>
        <w:rPr>
          <w:b/>
        </w:rPr>
        <w:t>i</w:t>
      </w:r>
      <w:r w:rsidRPr="00BA42A4">
        <w:rPr>
          <w:b/>
        </w:rPr>
        <w:t xml:space="preserve">f RAN sharing is applied, then the </w:t>
      </w:r>
      <w:proofErr w:type="spellStart"/>
      <w:r w:rsidRPr="00BA42A4">
        <w:rPr>
          <w:b/>
        </w:rPr>
        <w:t>CellReservedForOtherUse</w:t>
      </w:r>
      <w:proofErr w:type="spellEnd"/>
      <w:r w:rsidRPr="00BA42A4">
        <w:rPr>
          <w:b/>
        </w:rPr>
        <w:t xml:space="preserve"> indicator can be ignored by Rel-16 non-CAG UE and unauthorized CAG UE. Or </w:t>
      </w:r>
      <w:proofErr w:type="spellStart"/>
      <w:r w:rsidRPr="00BA42A4">
        <w:rPr>
          <w:b/>
        </w:rPr>
        <w:t>CellReservedForOtherUse</w:t>
      </w:r>
      <w:proofErr w:type="spellEnd"/>
      <w:r w:rsidRPr="00BA42A4">
        <w:rPr>
          <w:b/>
        </w:rPr>
        <w:t xml:space="preserve"> indicator can be defined per-PLMN.</w:t>
      </w:r>
    </w:p>
    <w:p w:rsidR="00C4131D" w:rsidRPr="00BA42A4" w:rsidRDefault="00C4131D" w:rsidP="00C4131D">
      <w:pPr>
        <w:rPr>
          <w:b/>
          <w:lang w:val="en-US" w:eastAsia="zh-CN"/>
        </w:rPr>
      </w:pPr>
      <w:r w:rsidRPr="00BA42A4">
        <w:rPr>
          <w:b/>
        </w:rPr>
        <w:t xml:space="preserve">Proposal </w:t>
      </w:r>
      <w:r>
        <w:rPr>
          <w:b/>
        </w:rPr>
        <w:t>3</w:t>
      </w:r>
      <w:r w:rsidRPr="00BA42A4">
        <w:rPr>
          <w:b/>
        </w:rPr>
        <w:t xml:space="preserve">: For </w:t>
      </w:r>
      <w:r>
        <w:rPr>
          <w:b/>
        </w:rPr>
        <w:t xml:space="preserve">support of </w:t>
      </w:r>
      <w:r w:rsidRPr="008977A1">
        <w:rPr>
          <w:b/>
        </w:rPr>
        <w:t>manual network selection is supported in CAG selection</w:t>
      </w:r>
      <w:r w:rsidRPr="00BA42A4">
        <w:rPr>
          <w:b/>
        </w:rPr>
        <w:t xml:space="preserve">, </w:t>
      </w:r>
      <w:r w:rsidRPr="00BA42A4">
        <w:rPr>
          <w:b/>
          <w:lang w:val="en-US" w:eastAsia="zh-CN"/>
        </w:rPr>
        <w:t>the impact on RAN is similar to that of LTE CSG selection, as follows:</w:t>
      </w:r>
    </w:p>
    <w:p w:rsidR="00C4131D" w:rsidRPr="00BA42A4" w:rsidRDefault="00C4131D" w:rsidP="00C4131D">
      <w:pPr>
        <w:pStyle w:val="af8"/>
        <w:numPr>
          <w:ilvl w:val="0"/>
          <w:numId w:val="37"/>
        </w:numPr>
        <w:rPr>
          <w:rFonts w:ascii="Times New Roman" w:hAnsi="Times New Roman"/>
          <w:b/>
          <w:sz w:val="20"/>
          <w:szCs w:val="20"/>
          <w:lang w:eastAsia="zh-CN"/>
        </w:rPr>
      </w:pPr>
      <w:r w:rsidRPr="00BA42A4">
        <w:rPr>
          <w:rFonts w:ascii="Times New Roman" w:hAnsi="Times New Roman"/>
          <w:b/>
          <w:sz w:val="20"/>
          <w:szCs w:val="20"/>
          <w:lang w:eastAsia="zh-CN"/>
        </w:rPr>
        <w:t>Search for cells with a CAG ID;</w:t>
      </w:r>
    </w:p>
    <w:p w:rsidR="00C4131D" w:rsidRPr="00BA42A4" w:rsidRDefault="00C4131D" w:rsidP="00C4131D">
      <w:pPr>
        <w:pStyle w:val="af8"/>
        <w:numPr>
          <w:ilvl w:val="0"/>
          <w:numId w:val="37"/>
        </w:numPr>
        <w:rPr>
          <w:rFonts w:ascii="Times New Roman" w:hAnsi="Times New Roman"/>
          <w:b/>
          <w:sz w:val="20"/>
          <w:szCs w:val="20"/>
          <w:lang w:eastAsia="zh-CN"/>
        </w:rPr>
      </w:pPr>
      <w:r w:rsidRPr="00BA42A4">
        <w:rPr>
          <w:rFonts w:ascii="Times New Roman" w:hAnsi="Times New Roman"/>
          <w:b/>
          <w:sz w:val="20"/>
          <w:szCs w:val="20"/>
          <w:lang w:eastAsia="zh-CN"/>
        </w:rPr>
        <w:t>Read the “Human-readable network name” if broadcast, as indicated in table 1, if a cell with a CAG ID is found.</w:t>
      </w:r>
    </w:p>
    <w:p w:rsidR="00C4131D" w:rsidRPr="00BA42A4" w:rsidRDefault="00C4131D" w:rsidP="00C4131D">
      <w:pPr>
        <w:pStyle w:val="af8"/>
        <w:numPr>
          <w:ilvl w:val="0"/>
          <w:numId w:val="37"/>
        </w:numPr>
        <w:rPr>
          <w:rFonts w:ascii="Times New Roman" w:hAnsi="Times New Roman"/>
          <w:b/>
          <w:sz w:val="20"/>
          <w:szCs w:val="20"/>
          <w:lang w:eastAsia="zh-CN"/>
        </w:rPr>
      </w:pPr>
      <w:r w:rsidRPr="00BA42A4">
        <w:rPr>
          <w:rFonts w:ascii="Times New Roman" w:hAnsi="Times New Roman"/>
          <w:b/>
          <w:sz w:val="20"/>
          <w:szCs w:val="20"/>
          <w:lang w:eastAsia="zh-CN"/>
        </w:rPr>
        <w:t>Report CAG ID of the found cell broadcasting a CAG ID together with the Human-readable network name and PLMN(s) to NAS.</w:t>
      </w:r>
    </w:p>
    <w:p w:rsidR="00C4131D" w:rsidRPr="00BA42A4" w:rsidRDefault="00C4131D" w:rsidP="00C4131D">
      <w:pPr>
        <w:pStyle w:val="af8"/>
        <w:numPr>
          <w:ilvl w:val="0"/>
          <w:numId w:val="37"/>
        </w:numPr>
        <w:rPr>
          <w:rFonts w:ascii="Times New Roman" w:hAnsi="Times New Roman"/>
          <w:b/>
          <w:sz w:val="20"/>
          <w:szCs w:val="20"/>
          <w:lang w:eastAsia="zh-CN"/>
        </w:rPr>
      </w:pPr>
      <w:r w:rsidRPr="00BA42A4">
        <w:rPr>
          <w:rFonts w:ascii="Times New Roman" w:hAnsi="Times New Roman"/>
          <w:b/>
          <w:sz w:val="20"/>
          <w:szCs w:val="20"/>
          <w:lang w:eastAsia="zh-CN"/>
        </w:rPr>
        <w:t>On selection of a CAG by NAS, select any cell belonging to the selected CSG fulfilling the cell selection criteria and not barred and give an indication to NAS that access is possible (for the registration procedure).</w:t>
      </w:r>
    </w:p>
    <w:p w:rsidR="00C4131D" w:rsidRPr="00A81CAD" w:rsidRDefault="00C4131D" w:rsidP="00C4131D">
      <w:pPr>
        <w:pStyle w:val="af8"/>
        <w:numPr>
          <w:ilvl w:val="0"/>
          <w:numId w:val="37"/>
        </w:numPr>
        <w:rPr>
          <w:rFonts w:ascii="Times New Roman" w:hAnsi="Times New Roman"/>
          <w:b/>
          <w:sz w:val="20"/>
          <w:szCs w:val="20"/>
          <w:lang w:eastAsia="zh-CN"/>
        </w:rPr>
      </w:pPr>
      <w:r w:rsidRPr="00BA42A4">
        <w:rPr>
          <w:rFonts w:ascii="Times New Roman" w:hAnsi="Times New Roman"/>
          <w:b/>
          <w:sz w:val="20"/>
          <w:szCs w:val="20"/>
          <w:lang w:eastAsia="zh-CN"/>
        </w:rPr>
        <w:t xml:space="preserve">The search for available CAGs may be stopped on request of the NAS. </w:t>
      </w:r>
    </w:p>
    <w:p w:rsidR="00C4131D" w:rsidRDefault="00C4131D" w:rsidP="00C4131D">
      <w:r>
        <w:rPr>
          <w:b/>
        </w:rPr>
        <w:t>Proposal 4:</w:t>
      </w:r>
      <w:r w:rsidRPr="00BA48F1">
        <w:t xml:space="preserve"> </w:t>
      </w:r>
      <w:r w:rsidRPr="00BA48F1">
        <w:rPr>
          <w:b/>
        </w:rPr>
        <w:t>For PLMN selection, if a CAG ID is provided by NAS as part of PLMN selection, the UE shall search for an acceptable or suitable cell belonging to</w:t>
      </w:r>
      <w:r>
        <w:rPr>
          <w:b/>
        </w:rPr>
        <w:t xml:space="preserve"> the provided CAG ID to camp on.</w:t>
      </w:r>
    </w:p>
    <w:p w:rsidR="00C4131D" w:rsidRDefault="00C4131D" w:rsidP="00C4131D">
      <w:pPr>
        <w:rPr>
          <w:b/>
        </w:rPr>
      </w:pPr>
      <w:r>
        <w:rPr>
          <w:b/>
        </w:rPr>
        <w:t>Proposal 5:</w:t>
      </w:r>
      <w:r w:rsidRPr="00BA48F1">
        <w:t xml:space="preserve"> </w:t>
      </w:r>
      <w:r w:rsidRPr="00BA48F1">
        <w:rPr>
          <w:b/>
        </w:rPr>
        <w:t xml:space="preserve">For cell selection, NAS control the cell selection by providing lists of forbidden registration areas and a list of CAG IDs, and their associated PLMN ID on which the UE is </w:t>
      </w:r>
      <w:r>
        <w:rPr>
          <w:b/>
        </w:rPr>
        <w:t>authorized to access</w:t>
      </w:r>
      <w:r w:rsidRPr="00BA48F1">
        <w:rPr>
          <w:b/>
        </w:rPr>
        <w:t xml:space="preserve"> and provide these lists to AS for the UE to determine whether a CAG cell is suitable for cell selection.</w:t>
      </w:r>
    </w:p>
    <w:p w:rsidR="00C4131D" w:rsidRDefault="00C4131D" w:rsidP="00C4131D">
      <w:r>
        <w:rPr>
          <w:b/>
        </w:rPr>
        <w:t>Proposal 6:</w:t>
      </w:r>
      <w:r w:rsidRPr="00BA48F1">
        <w:t xml:space="preserve"> </w:t>
      </w:r>
      <w:r w:rsidRPr="00BA48F1">
        <w:rPr>
          <w:b/>
        </w:rPr>
        <w:t>the normal cell selection rules for regular UE, i.e. initial cell selection, stored information cell selection and cell selection after leaving connected</w:t>
      </w:r>
      <w:r>
        <w:rPr>
          <w:b/>
        </w:rPr>
        <w:t xml:space="preserve"> mode defined in TS 38.304 apply</w:t>
      </w:r>
      <w:r w:rsidRPr="00BA48F1">
        <w:rPr>
          <w:b/>
        </w:rPr>
        <w:t xml:space="preserve"> in the presence of CAG</w:t>
      </w:r>
      <w:r>
        <w:rPr>
          <w:b/>
        </w:rPr>
        <w:t>.</w:t>
      </w:r>
    </w:p>
    <w:p w:rsidR="00C4131D" w:rsidRPr="00BA42A4" w:rsidRDefault="00C4131D" w:rsidP="00C4131D">
      <w:pPr>
        <w:rPr>
          <w:b/>
        </w:rPr>
      </w:pPr>
      <w:r>
        <w:rPr>
          <w:b/>
        </w:rPr>
        <w:t>Proposal 7:</w:t>
      </w:r>
      <w:r w:rsidRPr="00BA48F1">
        <w:t xml:space="preserve"> </w:t>
      </w:r>
      <w:r w:rsidRPr="00BA48F1">
        <w:rPr>
          <w:b/>
        </w:rPr>
        <w:t>A C</w:t>
      </w:r>
      <w:r>
        <w:rPr>
          <w:b/>
        </w:rPr>
        <w:t>A</w:t>
      </w:r>
      <w:r w:rsidRPr="00BA48F1">
        <w:rPr>
          <w:b/>
        </w:rPr>
        <w:t>G</w:t>
      </w:r>
      <w:r>
        <w:rPr>
          <w:b/>
        </w:rPr>
        <w:t xml:space="preserve"> cell is not suitable if the CAG</w:t>
      </w:r>
      <w:r w:rsidRPr="00BA48F1">
        <w:rPr>
          <w:b/>
        </w:rPr>
        <w:t xml:space="preserve"> ID is not in the </w:t>
      </w:r>
      <w:r w:rsidRPr="00E16FDA">
        <w:rPr>
          <w:b/>
        </w:rPr>
        <w:t>Allowed CAG list</w:t>
      </w:r>
      <w:r>
        <w:rPr>
          <w:b/>
        </w:rPr>
        <w:t>.</w:t>
      </w:r>
    </w:p>
    <w:p w:rsidR="00BE127D" w:rsidRPr="00BA42A4" w:rsidRDefault="00BE127D" w:rsidP="00BE127D">
      <w:pPr>
        <w:rPr>
          <w:lang w:val="en-US"/>
        </w:rPr>
      </w:pPr>
      <w:r>
        <w:rPr>
          <w:b/>
          <w:lang w:val="en-US" w:eastAsia="zh-CN"/>
        </w:rPr>
        <w:t>Proposal</w:t>
      </w:r>
      <w:r>
        <w:rPr>
          <w:rFonts w:hint="eastAsia"/>
          <w:b/>
          <w:lang w:val="en-US" w:eastAsia="zh-CN"/>
        </w:rPr>
        <w:t xml:space="preserve"> </w:t>
      </w:r>
      <w:r>
        <w:rPr>
          <w:b/>
          <w:lang w:val="en-US" w:eastAsia="zh-CN"/>
        </w:rPr>
        <w:t>8</w:t>
      </w:r>
      <w:r>
        <w:rPr>
          <w:rFonts w:hint="eastAsia"/>
          <w:b/>
          <w:lang w:val="en-US" w:eastAsia="zh-CN"/>
        </w:rPr>
        <w:t>:</w:t>
      </w:r>
      <w:r w:rsidRPr="008A18F7">
        <w:rPr>
          <w:rFonts w:hint="eastAsia"/>
          <w:b/>
          <w:lang w:val="en-US" w:eastAsia="zh-CN"/>
        </w:rPr>
        <w:t xml:space="preserve"> RAN2 may need to study how to support the association between the CAG </w:t>
      </w:r>
      <w:r>
        <w:rPr>
          <w:rFonts w:hint="eastAsia"/>
          <w:b/>
          <w:lang w:val="en-US" w:eastAsia="zh-CN"/>
        </w:rPr>
        <w:t>ID, S-NSSAI and related PLMN ID reported in RRC message.</w:t>
      </w:r>
    </w:p>
    <w:p w:rsidR="00F47C38" w:rsidRDefault="00F47C38" w:rsidP="00F47C38">
      <w:pPr>
        <w:rPr>
          <w:b/>
        </w:rPr>
      </w:pPr>
      <w:r>
        <w:rPr>
          <w:b/>
        </w:rPr>
        <w:t>Proposal 9:</w:t>
      </w:r>
      <w:r w:rsidRPr="00BA48F1">
        <w:t xml:space="preserve"> </w:t>
      </w:r>
      <w:r w:rsidRPr="00AE49BF">
        <w:rPr>
          <w:b/>
        </w:rPr>
        <w:t>For the type 2 UE that are only allowed to access 5GS via allowed CAG cells, the both idle and connected mobility management can reuse the mobility management of SNPN UEs.</w:t>
      </w:r>
    </w:p>
    <w:p w:rsidR="00F47C38" w:rsidRDefault="00F47C38" w:rsidP="00F47C38">
      <w:r>
        <w:rPr>
          <w:b/>
        </w:rPr>
        <w:t>Proposal 10:</w:t>
      </w:r>
      <w:r w:rsidRPr="00BA48F1">
        <w:t xml:space="preserve"> </w:t>
      </w:r>
      <w:r w:rsidRPr="00151553">
        <w:rPr>
          <w:b/>
        </w:rPr>
        <w:t xml:space="preserve">In addition to normal cell reselection, the </w:t>
      </w:r>
      <w:r>
        <w:rPr>
          <w:b/>
        </w:rPr>
        <w:t xml:space="preserve">CAG </w:t>
      </w:r>
      <w:r w:rsidRPr="00151553">
        <w:rPr>
          <w:b/>
        </w:rPr>
        <w:t xml:space="preserve">UE shall </w:t>
      </w:r>
      <w:r>
        <w:rPr>
          <w:b/>
        </w:rPr>
        <w:t>support</w:t>
      </w:r>
      <w:r w:rsidRPr="00151553">
        <w:rPr>
          <w:b/>
        </w:rPr>
        <w:t xml:space="preserve"> an autonomous search function to detect at least previously visited allowed CAG cells on non-serving frequencies, including inter-RAT frequencies</w:t>
      </w:r>
      <w:r>
        <w:rPr>
          <w:b/>
        </w:rPr>
        <w:t>.</w:t>
      </w:r>
      <w:r w:rsidRPr="00151553">
        <w:t xml:space="preserve"> </w:t>
      </w:r>
      <w:r w:rsidRPr="00151553">
        <w:rPr>
          <w:b/>
        </w:rPr>
        <w:t xml:space="preserve">The </w:t>
      </w:r>
      <w:r>
        <w:rPr>
          <w:b/>
        </w:rPr>
        <w:t xml:space="preserve">specific </w:t>
      </w:r>
      <w:r w:rsidRPr="00151553">
        <w:rPr>
          <w:b/>
        </w:rPr>
        <w:t xml:space="preserve">autonomous search function </w:t>
      </w:r>
      <w:r>
        <w:rPr>
          <w:b/>
        </w:rPr>
        <w:t xml:space="preserve">will </w:t>
      </w:r>
      <w:r w:rsidRPr="00151553">
        <w:rPr>
          <w:b/>
        </w:rPr>
        <w:t xml:space="preserve">not </w:t>
      </w:r>
      <w:r>
        <w:rPr>
          <w:b/>
        </w:rPr>
        <w:t xml:space="preserve">be </w:t>
      </w:r>
      <w:r w:rsidRPr="00151553">
        <w:rPr>
          <w:b/>
        </w:rPr>
        <w:t>specified and left to UE implementation.</w:t>
      </w:r>
    </w:p>
    <w:p w:rsidR="00F47C38" w:rsidRDefault="00F47C38" w:rsidP="00F47C38">
      <w:pPr>
        <w:rPr>
          <w:b/>
        </w:rPr>
      </w:pPr>
      <w:r>
        <w:rPr>
          <w:b/>
        </w:rPr>
        <w:t xml:space="preserve">Proposal 11: </w:t>
      </w:r>
      <w:r w:rsidRPr="007958D0">
        <w:rPr>
          <w:b/>
        </w:rPr>
        <w:t>A UE with an empty CAG Identifiers List shall disable the autonomous search function.</w:t>
      </w:r>
    </w:p>
    <w:p w:rsidR="00F47C38" w:rsidRDefault="00F47C38" w:rsidP="00F47C38">
      <w:pPr>
        <w:rPr>
          <w:b/>
        </w:rPr>
      </w:pPr>
      <w:r w:rsidRPr="001246CE">
        <w:rPr>
          <w:b/>
        </w:rPr>
        <w:t xml:space="preserve">Proposal </w:t>
      </w:r>
      <w:r>
        <w:rPr>
          <w:b/>
        </w:rPr>
        <w:t>12</w:t>
      </w:r>
      <w:r w:rsidRPr="001246CE">
        <w:rPr>
          <w:b/>
        </w:rPr>
        <w:t>:</w:t>
      </w:r>
      <w:r w:rsidRPr="00BA42A4">
        <w:rPr>
          <w:b/>
        </w:rPr>
        <w:t xml:space="preserve"> It is proposed to introduce PCI range reservation for CAG cell to reduce the work load of autonomous search and relevant measurement</w:t>
      </w:r>
      <w:r w:rsidRPr="001246CE">
        <w:rPr>
          <w:b/>
        </w:rPr>
        <w:t>.</w:t>
      </w:r>
    </w:p>
    <w:p w:rsidR="00F47C38" w:rsidRPr="00BA42A4" w:rsidRDefault="00F47C38" w:rsidP="00F47C38">
      <w:pPr>
        <w:rPr>
          <w:b/>
          <w:lang w:eastAsia="zh-CN"/>
        </w:rPr>
      </w:pPr>
      <w:r w:rsidRPr="00BA42A4">
        <w:rPr>
          <w:b/>
          <w:lang w:eastAsia="zh-CN"/>
        </w:rPr>
        <w:t xml:space="preserve">Proposal </w:t>
      </w:r>
      <w:r>
        <w:rPr>
          <w:b/>
          <w:lang w:eastAsia="zh-CN"/>
        </w:rPr>
        <w:t>13</w:t>
      </w:r>
      <w:r w:rsidRPr="00BA42A4">
        <w:rPr>
          <w:b/>
          <w:lang w:eastAsia="zh-CN"/>
        </w:rPr>
        <w:t>: the UE uses the additional measurement rules for triggering measurements to an authorized CAG Cell:</w:t>
      </w:r>
    </w:p>
    <w:p w:rsidR="00F47C38" w:rsidRPr="00BA42A4" w:rsidRDefault="00F47C38" w:rsidP="00F47C38">
      <w:pPr>
        <w:pStyle w:val="af8"/>
        <w:numPr>
          <w:ilvl w:val="0"/>
          <w:numId w:val="41"/>
        </w:numPr>
        <w:rPr>
          <w:rFonts w:ascii="Times New Roman" w:hAnsi="Times New Roman"/>
          <w:b/>
          <w:sz w:val="20"/>
          <w:lang w:eastAsia="zh-CN"/>
        </w:rPr>
      </w:pPr>
      <w:r w:rsidRPr="00BA42A4">
        <w:rPr>
          <w:rFonts w:ascii="Times New Roman" w:hAnsi="Times New Roman"/>
          <w:b/>
          <w:sz w:val="20"/>
          <w:lang w:eastAsia="zh-CN"/>
        </w:rPr>
        <w:lastRenderedPageBreak/>
        <w:t xml:space="preserve">If PCI reservation is applied, a UE may ignore or not perform measurements of CAG cells identified by the PCI split information if no authorized CAG Cells are expected to be found in the neighborhood. </w:t>
      </w:r>
    </w:p>
    <w:p w:rsidR="00F47C38" w:rsidRPr="00BA42A4" w:rsidRDefault="00F47C38" w:rsidP="00F47C38">
      <w:pPr>
        <w:pStyle w:val="af8"/>
        <w:numPr>
          <w:ilvl w:val="0"/>
          <w:numId w:val="41"/>
        </w:numPr>
        <w:rPr>
          <w:rFonts w:ascii="Times New Roman" w:hAnsi="Times New Roman"/>
          <w:b/>
          <w:sz w:val="20"/>
          <w:lang w:eastAsia="zh-CN"/>
        </w:rPr>
      </w:pPr>
      <w:r w:rsidRPr="00BA42A4">
        <w:rPr>
          <w:rFonts w:ascii="Times New Roman" w:hAnsi="Times New Roman"/>
          <w:b/>
          <w:sz w:val="20"/>
          <w:lang w:eastAsia="zh-CN"/>
        </w:rPr>
        <w:t>A CAG-UE camped on a public Cell is expected to use the autonomous search function to detect the presence of suitable intra/inter-frequency authorized CAG Cells, even when the regular measurement rules do not require the UE to perform measurements</w:t>
      </w:r>
    </w:p>
    <w:p w:rsidR="00F47C38" w:rsidRPr="00BA42A4" w:rsidRDefault="00F47C38" w:rsidP="00F47C38">
      <w:pPr>
        <w:pStyle w:val="af8"/>
        <w:numPr>
          <w:ilvl w:val="0"/>
          <w:numId w:val="41"/>
        </w:numPr>
        <w:rPr>
          <w:rFonts w:ascii="Times New Roman" w:hAnsi="Times New Roman"/>
          <w:b/>
          <w:sz w:val="20"/>
          <w:lang w:eastAsia="zh-CN"/>
        </w:rPr>
      </w:pPr>
      <w:r w:rsidRPr="00BA42A4">
        <w:rPr>
          <w:rFonts w:ascii="Times New Roman" w:hAnsi="Times New Roman"/>
          <w:b/>
          <w:sz w:val="20"/>
          <w:lang w:eastAsia="zh-CN"/>
        </w:rPr>
        <w:t>A UE camped on an authorized CAG Cell shall use regular measurement rules for intra-frequency CAG cells</w:t>
      </w:r>
    </w:p>
    <w:p w:rsidR="00F47C38" w:rsidRDefault="00F47C38" w:rsidP="00F47C38">
      <w:pPr>
        <w:pStyle w:val="af8"/>
        <w:numPr>
          <w:ilvl w:val="0"/>
          <w:numId w:val="41"/>
        </w:numPr>
        <w:rPr>
          <w:lang w:eastAsia="zh-CN"/>
        </w:rPr>
      </w:pPr>
      <w:r w:rsidRPr="00CF45E5">
        <w:rPr>
          <w:rFonts w:ascii="Times New Roman" w:hAnsi="Times New Roman"/>
          <w:b/>
          <w:sz w:val="20"/>
          <w:lang w:eastAsia="zh-CN"/>
        </w:rPr>
        <w:t>A UE camped on an authorized CAG Cell may use the autonomous search function for inter-frequency an authorized CAG Cells.</w:t>
      </w:r>
    </w:p>
    <w:p w:rsidR="00F47C38" w:rsidRPr="00FD1058" w:rsidRDefault="00F47C38" w:rsidP="00F47C38">
      <w:pPr>
        <w:rPr>
          <w:b/>
        </w:rPr>
      </w:pPr>
      <w:r w:rsidRPr="00FD1058">
        <w:rPr>
          <w:b/>
          <w:lang w:eastAsia="zh-CN"/>
        </w:rPr>
        <w:t xml:space="preserve">Proposal </w:t>
      </w:r>
      <w:r>
        <w:rPr>
          <w:b/>
          <w:lang w:eastAsia="zh-CN"/>
        </w:rPr>
        <w:t>14</w:t>
      </w:r>
      <w:r w:rsidRPr="00FD1058">
        <w:rPr>
          <w:b/>
          <w:lang w:eastAsia="zh-CN"/>
        </w:rPr>
        <w:t xml:space="preserve">: </w:t>
      </w:r>
      <w:r w:rsidRPr="00FD1058">
        <w:rPr>
          <w:b/>
        </w:rPr>
        <w:t xml:space="preserve">Regarding cell reselection priorities </w:t>
      </w:r>
      <w:r>
        <w:rPr>
          <w:b/>
        </w:rPr>
        <w:t xml:space="preserve">and cell-ranking </w:t>
      </w:r>
      <w:r w:rsidRPr="00FD1058">
        <w:rPr>
          <w:b/>
        </w:rPr>
        <w:t>handling:</w:t>
      </w:r>
    </w:p>
    <w:p w:rsidR="00F47C38" w:rsidRPr="00BA42A4" w:rsidRDefault="00F47C38" w:rsidP="00F47C38">
      <w:pPr>
        <w:pStyle w:val="af8"/>
        <w:numPr>
          <w:ilvl w:val="0"/>
          <w:numId w:val="41"/>
        </w:numPr>
        <w:rPr>
          <w:rFonts w:ascii="Times New Roman" w:hAnsi="Times New Roman"/>
          <w:b/>
          <w:sz w:val="20"/>
          <w:lang w:eastAsia="zh-CN"/>
        </w:rPr>
      </w:pPr>
      <w:r w:rsidRPr="00BA42A4">
        <w:rPr>
          <w:rFonts w:ascii="Times New Roman" w:hAnsi="Times New Roman"/>
          <w:b/>
          <w:sz w:val="20"/>
          <w:lang w:eastAsia="zh-CN"/>
        </w:rPr>
        <w:t>For a UE camped on a Public Cell, inter-frequency or inter RAT Member Cells shall be regarded as if they were on a higher absolute priority frequency layer than the serving one.</w:t>
      </w:r>
    </w:p>
    <w:p w:rsidR="00F47C38" w:rsidRPr="00BA42A4" w:rsidRDefault="00F47C38" w:rsidP="00F47C38">
      <w:pPr>
        <w:pStyle w:val="af8"/>
        <w:numPr>
          <w:ilvl w:val="0"/>
          <w:numId w:val="41"/>
        </w:numPr>
        <w:rPr>
          <w:rFonts w:ascii="Times New Roman" w:hAnsi="Times New Roman"/>
          <w:b/>
          <w:sz w:val="20"/>
          <w:lang w:eastAsia="zh-CN"/>
        </w:rPr>
      </w:pPr>
      <w:r w:rsidRPr="00BA42A4">
        <w:rPr>
          <w:rFonts w:ascii="Times New Roman" w:hAnsi="Times New Roman"/>
          <w:b/>
          <w:sz w:val="20"/>
          <w:lang w:eastAsia="zh-CN"/>
        </w:rPr>
        <w:t>For a UE camped on a suitable authorized CAG Cell, inter-frequency or inter RAT public Cells shall be considered to have a lower priority than the current frequency layer, and the UE shall always consider the current frequency to be the highest priority frequency, irrespective of any other priority value allocated to this frequency.</w:t>
      </w:r>
    </w:p>
    <w:p w:rsidR="00F47C38" w:rsidRPr="00F47C38" w:rsidRDefault="00F47C38" w:rsidP="00F47C38">
      <w:pPr>
        <w:pStyle w:val="af8"/>
        <w:numPr>
          <w:ilvl w:val="0"/>
          <w:numId w:val="41"/>
        </w:numPr>
        <w:rPr>
          <w:b/>
        </w:rPr>
      </w:pPr>
      <w:r w:rsidRPr="00BA42A4">
        <w:rPr>
          <w:rFonts w:ascii="Times New Roman" w:hAnsi="Times New Roman"/>
          <w:b/>
          <w:sz w:val="20"/>
          <w:lang w:eastAsia="zh-CN"/>
        </w:rPr>
        <w:t>For the cell-ranking criterion, and if the highest ranked cell or best cell according to absolute priority reselection rules is a CAG cell which is not suitable due to the cell not being an authorized CAG cell of the UE, the UE shall not consider this cell as candidate for cell reselection but shall continue considering other cells on the same frequency for cell reselection.</w:t>
      </w:r>
    </w:p>
    <w:p w:rsidR="00F47C38" w:rsidRPr="00BA42A4" w:rsidRDefault="00F47C38" w:rsidP="00F47C38">
      <w:pPr>
        <w:rPr>
          <w:b/>
          <w:lang w:eastAsia="zh-CN"/>
        </w:rPr>
      </w:pPr>
      <w:r>
        <w:rPr>
          <w:b/>
          <w:lang w:eastAsia="zh-CN"/>
        </w:rPr>
        <w:t>Proposal 15</w:t>
      </w:r>
      <w:r w:rsidRPr="00BA42A4">
        <w:rPr>
          <w:b/>
          <w:lang w:eastAsia="zh-CN"/>
        </w:rPr>
        <w:t>: considering the autonomous search procedures are proposed to be reused in CAG UEs, it is proposed to reuse the proximity indication to assist the RAN to make correct control on UE measurement and mobility.</w:t>
      </w:r>
    </w:p>
    <w:p w:rsidR="00F47C38" w:rsidRDefault="00F47C38" w:rsidP="00F47C38">
      <w:pPr>
        <w:rPr>
          <w:b/>
          <w:lang w:eastAsia="zh-CN"/>
        </w:rPr>
      </w:pPr>
      <w:r w:rsidRPr="00991BB7">
        <w:rPr>
          <w:b/>
          <w:lang w:eastAsia="zh-CN"/>
        </w:rPr>
        <w:t>Proposal 1</w:t>
      </w:r>
      <w:r>
        <w:rPr>
          <w:b/>
          <w:lang w:eastAsia="zh-CN"/>
        </w:rPr>
        <w:t>6</w:t>
      </w:r>
      <w:r w:rsidRPr="00991BB7">
        <w:rPr>
          <w:b/>
          <w:lang w:eastAsia="zh-CN"/>
        </w:rPr>
        <w:t xml:space="preserve">: </w:t>
      </w:r>
      <w:r>
        <w:rPr>
          <w:b/>
          <w:lang w:eastAsia="zh-CN"/>
        </w:rPr>
        <w:t>whether to reuse PCI Confusion in CAG cell inbound mobility depends on the evaluation result on the probabilities of the PCI of CAG cell in NPN deployment.</w:t>
      </w:r>
    </w:p>
    <w:p w:rsidR="00F47C38" w:rsidRPr="00BA42A4" w:rsidRDefault="00F47C38" w:rsidP="00F47C38">
      <w:pPr>
        <w:rPr>
          <w:b/>
          <w:lang w:eastAsia="zh-CN"/>
        </w:rPr>
      </w:pPr>
      <w:r w:rsidRPr="00BA42A4">
        <w:rPr>
          <w:b/>
          <w:lang w:eastAsia="zh-CN"/>
        </w:rPr>
        <w:t xml:space="preserve">Proposal 17: </w:t>
      </w:r>
      <w:r w:rsidRPr="00BA42A4">
        <w:rPr>
          <w:b/>
          <w:noProof/>
          <w:lang w:eastAsia="zh-CN"/>
        </w:rPr>
        <w:t>The</w:t>
      </w:r>
      <w:r w:rsidRPr="00BA42A4">
        <w:rPr>
          <w:rFonts w:hint="eastAsia"/>
          <w:b/>
          <w:noProof/>
          <w:lang w:eastAsia="zh-CN"/>
        </w:rPr>
        <w:t xml:space="preserve"> additional information, i.e. C</w:t>
      </w:r>
      <w:r w:rsidRPr="00BA42A4">
        <w:rPr>
          <w:b/>
          <w:noProof/>
          <w:lang w:eastAsia="zh-CN"/>
        </w:rPr>
        <w:t>A</w:t>
      </w:r>
      <w:r w:rsidRPr="00BA42A4">
        <w:rPr>
          <w:rFonts w:hint="eastAsia"/>
          <w:b/>
          <w:noProof/>
          <w:lang w:eastAsia="zh-CN"/>
        </w:rPr>
        <w:t xml:space="preserve">G ID, could be provided in the HO measurement reports </w:t>
      </w:r>
      <w:r>
        <w:rPr>
          <w:b/>
          <w:noProof/>
          <w:lang w:eastAsia="zh-CN"/>
        </w:rPr>
        <w:t xml:space="preserve">if configured by a gNB </w:t>
      </w:r>
      <w:r w:rsidRPr="00BA42A4">
        <w:rPr>
          <w:rFonts w:hint="eastAsia"/>
          <w:b/>
          <w:noProof/>
          <w:lang w:eastAsia="zh-CN"/>
        </w:rPr>
        <w:t xml:space="preserve">and </w:t>
      </w:r>
      <w:r>
        <w:rPr>
          <w:b/>
          <w:noProof/>
          <w:lang w:eastAsia="zh-CN"/>
        </w:rPr>
        <w:t xml:space="preserve">the </w:t>
      </w:r>
      <w:r w:rsidRPr="00BA42A4">
        <w:rPr>
          <w:rFonts w:hint="eastAsia"/>
          <w:b/>
          <w:noProof/>
          <w:lang w:eastAsia="zh-CN"/>
        </w:rPr>
        <w:t>gNB could evaluate this assistant information before making the HO decision.</w:t>
      </w:r>
    </w:p>
    <w:p w:rsidR="00F47C38" w:rsidRDefault="00F47C38" w:rsidP="00F47C38">
      <w:pPr>
        <w:rPr>
          <w:b/>
          <w:u w:val="single"/>
          <w:lang w:val="en-US" w:eastAsia="zh-CN"/>
        </w:rPr>
      </w:pPr>
      <w:r w:rsidRPr="00991BB7">
        <w:rPr>
          <w:b/>
          <w:lang w:eastAsia="zh-CN"/>
        </w:rPr>
        <w:t>Proposal 1</w:t>
      </w:r>
      <w:r>
        <w:rPr>
          <w:b/>
          <w:lang w:eastAsia="zh-CN"/>
        </w:rPr>
        <w:t>8</w:t>
      </w:r>
      <w:r w:rsidRPr="00991BB7">
        <w:rPr>
          <w:b/>
          <w:lang w:eastAsia="zh-CN"/>
        </w:rPr>
        <w:t xml:space="preserve">: </w:t>
      </w:r>
      <w:r>
        <w:rPr>
          <w:b/>
          <w:lang w:eastAsia="zh-CN"/>
        </w:rPr>
        <w:t xml:space="preserve">it is proposed that </w:t>
      </w:r>
      <w:r w:rsidRPr="00D0423F">
        <w:rPr>
          <w:b/>
          <w:lang w:eastAsia="zh-CN"/>
        </w:rPr>
        <w:t>normal network controlled mobility procedure can apply for a UE leaving a CAG cell in connected mode.</w:t>
      </w:r>
      <w:r w:rsidRPr="009B23DB" w:rsidDel="00B8255D">
        <w:rPr>
          <w:lang w:eastAsia="zh-CN"/>
        </w:rPr>
        <w:t xml:space="preserve"> </w:t>
      </w:r>
    </w:p>
    <w:p w:rsidR="00A54632" w:rsidRPr="00F47C38" w:rsidRDefault="00F47C38" w:rsidP="00F47C38">
      <w:pPr>
        <w:rPr>
          <w:b/>
          <w:lang w:eastAsia="zh-CN"/>
        </w:rPr>
      </w:pPr>
      <w:r w:rsidRPr="00BA42A4">
        <w:rPr>
          <w:b/>
          <w:lang w:eastAsia="zh-CN"/>
        </w:rPr>
        <w:t xml:space="preserve">Proposal 19: it is proposed that </w:t>
      </w:r>
      <w:r w:rsidRPr="00BA42A4">
        <w:rPr>
          <w:b/>
          <w:lang w:eastAsia="ja-JP"/>
        </w:rPr>
        <w:t xml:space="preserve">a list of CAG IDs may be included in the PAGING message. If included, the </w:t>
      </w:r>
      <w:proofErr w:type="spellStart"/>
      <w:r w:rsidRPr="00BA42A4">
        <w:rPr>
          <w:b/>
          <w:lang w:eastAsia="ja-JP"/>
        </w:rPr>
        <w:t>gNB</w:t>
      </w:r>
      <w:proofErr w:type="spellEnd"/>
      <w:r w:rsidRPr="00BA42A4">
        <w:rPr>
          <w:b/>
          <w:lang w:eastAsia="ja-JP"/>
        </w:rPr>
        <w:t xml:space="preserve"> may use the list of CAG IDs from AMF for paging optimization.</w:t>
      </w:r>
    </w:p>
    <w:p w:rsidR="0001565F" w:rsidRDefault="0001565F" w:rsidP="00D71370">
      <w:pPr>
        <w:pStyle w:val="1"/>
        <w:spacing w:line="276" w:lineRule="auto"/>
        <w:jc w:val="both"/>
      </w:pPr>
      <w:r w:rsidRPr="00CC0168">
        <w:t>Reference</w:t>
      </w:r>
    </w:p>
    <w:bookmarkEnd w:id="0"/>
    <w:p w:rsidR="00511C5E" w:rsidRDefault="000D0D59" w:rsidP="000C3AE7">
      <w:pPr>
        <w:numPr>
          <w:ilvl w:val="0"/>
          <w:numId w:val="13"/>
        </w:numPr>
        <w:spacing w:line="276" w:lineRule="auto"/>
        <w:jc w:val="both"/>
        <w:rPr>
          <w:lang w:eastAsia="zh-CN"/>
        </w:rPr>
      </w:pPr>
      <w:r>
        <w:rPr>
          <w:rFonts w:hint="eastAsia"/>
          <w:lang w:eastAsia="zh-CN"/>
        </w:rPr>
        <w:t>3</w:t>
      </w:r>
      <w:r>
        <w:rPr>
          <w:lang w:eastAsia="zh-CN"/>
        </w:rPr>
        <w:t xml:space="preserve">GPP </w:t>
      </w:r>
      <w:r w:rsidR="007A1A41">
        <w:rPr>
          <w:lang w:eastAsia="zh-CN"/>
        </w:rPr>
        <w:t>T</w:t>
      </w:r>
      <w:r w:rsidR="007A1A41">
        <w:rPr>
          <w:rFonts w:hint="eastAsia"/>
          <w:lang w:eastAsia="zh-CN"/>
        </w:rPr>
        <w:t>R 23.734 v16.0.0</w:t>
      </w:r>
      <w:r>
        <w:rPr>
          <w:lang w:eastAsia="zh-CN"/>
        </w:rPr>
        <w:t xml:space="preserve">, </w:t>
      </w:r>
      <w:r w:rsidR="007A1A41">
        <w:rPr>
          <w:rFonts w:hint="eastAsia"/>
          <w:lang w:eastAsia="zh-CN"/>
        </w:rPr>
        <w:t xml:space="preserve">Study on enhancement of 5GS for vertical and LAN services. </w:t>
      </w:r>
    </w:p>
    <w:p w:rsidR="000760D1" w:rsidRDefault="000760D1" w:rsidP="000760D1">
      <w:pPr>
        <w:numPr>
          <w:ilvl w:val="0"/>
          <w:numId w:val="13"/>
        </w:numPr>
        <w:spacing w:line="276" w:lineRule="auto"/>
        <w:jc w:val="both"/>
        <w:rPr>
          <w:lang w:eastAsia="zh-CN"/>
        </w:rPr>
      </w:pPr>
      <w:bookmarkStart w:id="4" w:name="_Ref16631588"/>
      <w:r>
        <w:rPr>
          <w:lang w:eastAsia="zh-CN"/>
        </w:rPr>
        <w:t xml:space="preserve">3GPP TS </w:t>
      </w:r>
      <w:r>
        <w:rPr>
          <w:rFonts w:hint="eastAsia"/>
          <w:lang w:eastAsia="zh-CN"/>
        </w:rPr>
        <w:t>23</w:t>
      </w:r>
      <w:r>
        <w:rPr>
          <w:lang w:eastAsia="zh-CN"/>
        </w:rPr>
        <w:t>.</w:t>
      </w:r>
      <w:r>
        <w:rPr>
          <w:rFonts w:hint="eastAsia"/>
          <w:lang w:eastAsia="zh-CN"/>
        </w:rPr>
        <w:t xml:space="preserve">501 v16.1.0 </w:t>
      </w:r>
      <w:r>
        <w:t>System Architecture for the 5G System</w:t>
      </w:r>
      <w:r w:rsidRPr="004D3578">
        <w:t>;</w:t>
      </w:r>
      <w:r>
        <w:rPr>
          <w:rFonts w:hint="eastAsia"/>
          <w:lang w:eastAsia="zh-CN"/>
        </w:rPr>
        <w:t xml:space="preserve"> stage2.</w:t>
      </w:r>
      <w:bookmarkEnd w:id="4"/>
    </w:p>
    <w:p w:rsidR="000760D1" w:rsidRDefault="000760D1" w:rsidP="000760D1">
      <w:pPr>
        <w:numPr>
          <w:ilvl w:val="0"/>
          <w:numId w:val="13"/>
        </w:numPr>
        <w:spacing w:line="276" w:lineRule="auto"/>
        <w:jc w:val="both"/>
        <w:rPr>
          <w:lang w:eastAsia="zh-CN"/>
        </w:rPr>
      </w:pPr>
      <w:r>
        <w:rPr>
          <w:rFonts w:hint="eastAsia"/>
          <w:lang w:eastAsia="zh-CN"/>
        </w:rPr>
        <w:lastRenderedPageBreak/>
        <w:t>3GPP TS 38.331 v15.3.0 NR; Radio Resource Control (RRC) protocol specification</w:t>
      </w:r>
    </w:p>
    <w:p w:rsidR="00FD45EB" w:rsidRDefault="00FD45EB" w:rsidP="000C3AE7">
      <w:pPr>
        <w:numPr>
          <w:ilvl w:val="0"/>
          <w:numId w:val="13"/>
        </w:numPr>
        <w:spacing w:line="276" w:lineRule="auto"/>
        <w:jc w:val="both"/>
        <w:rPr>
          <w:lang w:eastAsia="zh-CN"/>
        </w:rPr>
      </w:pPr>
      <w:r>
        <w:rPr>
          <w:lang w:eastAsia="zh-CN"/>
        </w:rPr>
        <w:t>3GPP TS 3</w:t>
      </w:r>
      <w:r>
        <w:rPr>
          <w:rFonts w:hint="eastAsia"/>
          <w:lang w:eastAsia="zh-CN"/>
        </w:rPr>
        <w:t xml:space="preserve">6.304 v15.2.0 </w:t>
      </w:r>
      <w:r w:rsidRPr="00B23BA8">
        <w:t>User Equipment (UE) procedures in idle mode</w:t>
      </w:r>
    </w:p>
    <w:p w:rsidR="00532342" w:rsidRPr="00511C5E" w:rsidRDefault="005578AE" w:rsidP="005578AE">
      <w:pPr>
        <w:numPr>
          <w:ilvl w:val="0"/>
          <w:numId w:val="13"/>
        </w:numPr>
        <w:spacing w:line="276" w:lineRule="auto"/>
        <w:jc w:val="both"/>
        <w:rPr>
          <w:lang w:eastAsia="zh-CN"/>
        </w:rPr>
      </w:pPr>
      <w:bookmarkStart w:id="5" w:name="_Ref16779134"/>
      <w:r w:rsidRPr="005578AE">
        <w:rPr>
          <w:lang w:eastAsia="zh-CN"/>
        </w:rPr>
        <w:t>R2-1909467</w:t>
      </w:r>
      <w:r>
        <w:rPr>
          <w:lang w:eastAsia="zh-CN"/>
        </w:rPr>
        <w:t xml:space="preserve"> </w:t>
      </w:r>
      <w:r w:rsidRPr="005578AE">
        <w:rPr>
          <w:lang w:eastAsia="zh-CN"/>
        </w:rPr>
        <w:t>Analysis on LS on RAN sharing and Emergency services with NPN from SA2</w:t>
      </w:r>
      <w:bookmarkEnd w:id="5"/>
    </w:p>
    <w:sectPr w:rsidR="00532342" w:rsidRPr="00511C5E"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BBC" w:rsidRDefault="00456BBC">
      <w:r>
        <w:separator/>
      </w:r>
    </w:p>
  </w:endnote>
  <w:endnote w:type="continuationSeparator" w:id="0">
    <w:p w:rsidR="00456BBC" w:rsidRDefault="00456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C0E" w:rsidRDefault="00403C0E">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BBC" w:rsidRDefault="00456BBC">
      <w:r>
        <w:separator/>
      </w:r>
    </w:p>
  </w:footnote>
  <w:footnote w:type="continuationSeparator" w:id="0">
    <w:p w:rsidR="00456BBC" w:rsidRDefault="00456B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9C2956"/>
    <w:multiLevelType w:val="multilevel"/>
    <w:tmpl w:val="05BC6F44"/>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8"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1B4F55B7"/>
    <w:multiLevelType w:val="hybridMultilevel"/>
    <w:tmpl w:val="2884D120"/>
    <w:lvl w:ilvl="0" w:tplc="727A2D4A">
      <w:start w:val="2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459135A"/>
    <w:multiLevelType w:val="hybridMultilevel"/>
    <w:tmpl w:val="7DE65B78"/>
    <w:lvl w:ilvl="0" w:tplc="C6B0E734">
      <w:start w:val="1"/>
      <w:numFmt w:val="decimal"/>
      <w:lvlText w:val="2.4.%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12C22"/>
    <w:multiLevelType w:val="hybridMultilevel"/>
    <w:tmpl w:val="87B21E36"/>
    <w:lvl w:ilvl="0" w:tplc="7B9EBE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5A4730"/>
    <w:multiLevelType w:val="hybridMultilevel"/>
    <w:tmpl w:val="647C7C5C"/>
    <w:lvl w:ilvl="0" w:tplc="CA722C24">
      <w:start w:val="1"/>
      <w:numFmt w:val="decimal"/>
      <w:lvlText w:val="2.%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9"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6169B3"/>
    <w:multiLevelType w:val="hybridMultilevel"/>
    <w:tmpl w:val="47EC891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90A58"/>
    <w:multiLevelType w:val="hybridMultilevel"/>
    <w:tmpl w:val="E8B869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24" w15:restartNumberingAfterBreak="0">
    <w:nsid w:val="472A4799"/>
    <w:multiLevelType w:val="hybridMultilevel"/>
    <w:tmpl w:val="04E8AFBE"/>
    <w:lvl w:ilvl="0" w:tplc="727A2D4A">
      <w:start w:val="2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B8F7BDB"/>
    <w:multiLevelType w:val="hybridMultilevel"/>
    <w:tmpl w:val="7DE65B78"/>
    <w:lvl w:ilvl="0" w:tplc="C6B0E734">
      <w:start w:val="1"/>
      <w:numFmt w:val="decimal"/>
      <w:lvlText w:val="2.4.%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4FBD42C5"/>
    <w:multiLevelType w:val="hybridMultilevel"/>
    <w:tmpl w:val="5E042E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6B7DED"/>
    <w:multiLevelType w:val="hybridMultilevel"/>
    <w:tmpl w:val="06D6B492"/>
    <w:lvl w:ilvl="0" w:tplc="7E3C5BE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36"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B73875"/>
    <w:multiLevelType w:val="hybridMultilevel"/>
    <w:tmpl w:val="47EC891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62249F"/>
    <w:multiLevelType w:val="multilevel"/>
    <w:tmpl w:val="37AC341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EC1168A"/>
    <w:multiLevelType w:val="hybridMultilevel"/>
    <w:tmpl w:val="D9C885D0"/>
    <w:lvl w:ilvl="0" w:tplc="04090005">
      <w:start w:val="1"/>
      <w:numFmt w:val="bullet"/>
      <w:lvlText w:val=""/>
      <w:lvlJc w:val="left"/>
      <w:pPr>
        <w:ind w:left="644" w:hanging="360"/>
      </w:pPr>
      <w:rPr>
        <w:rFonts w:ascii="Wingdings" w:hAnsi="Wingding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4"/>
  </w:num>
  <w:num w:numId="2">
    <w:abstractNumId w:val="41"/>
  </w:num>
  <w:num w:numId="3">
    <w:abstractNumId w:val="44"/>
  </w:num>
  <w:num w:numId="4">
    <w:abstractNumId w:val="35"/>
  </w:num>
  <w:num w:numId="5">
    <w:abstractNumId w:val="2"/>
  </w:num>
  <w:num w:numId="6">
    <w:abstractNumId w:val="7"/>
  </w:num>
  <w:num w:numId="7">
    <w:abstractNumId w:val="23"/>
  </w:num>
  <w:num w:numId="8">
    <w:abstractNumId w:val="29"/>
  </w:num>
  <w:num w:numId="9">
    <w:abstractNumId w:val="19"/>
  </w:num>
  <w:num w:numId="10">
    <w:abstractNumId w:val="33"/>
  </w:num>
  <w:num w:numId="11">
    <w:abstractNumId w:val="18"/>
  </w:num>
  <w:num w:numId="12">
    <w:abstractNumId w:val="42"/>
  </w:num>
  <w:num w:numId="13">
    <w:abstractNumId w:val="36"/>
  </w:num>
  <w:num w:numId="14">
    <w:abstractNumId w:val="12"/>
  </w:num>
  <w:num w:numId="15">
    <w:abstractNumId w:val="31"/>
  </w:num>
  <w:num w:numId="16">
    <w:abstractNumId w:val="6"/>
  </w:num>
  <w:num w:numId="17">
    <w:abstractNumId w:val="3"/>
  </w:num>
  <w:num w:numId="18">
    <w:abstractNumId w:val="9"/>
  </w:num>
  <w:num w:numId="19">
    <w:abstractNumId w:val="38"/>
  </w:num>
  <w:num w:numId="20">
    <w:abstractNumId w:val="25"/>
  </w:num>
  <w:num w:numId="21">
    <w:abstractNumId w:val="11"/>
  </w:num>
  <w:num w:numId="22">
    <w:abstractNumId w:val="0"/>
  </w:num>
  <w:num w:numId="23">
    <w:abstractNumId w:val="37"/>
  </w:num>
  <w:num w:numId="24">
    <w:abstractNumId w:val="20"/>
  </w:num>
  <w:num w:numId="25">
    <w:abstractNumId w:val="27"/>
  </w:num>
  <w:num w:numId="26">
    <w:abstractNumId w:val="32"/>
  </w:num>
  <w:num w:numId="27">
    <w:abstractNumId w:val="26"/>
  </w:num>
  <w:num w:numId="28">
    <w:abstractNumId w:val="5"/>
  </w:num>
  <w:num w:numId="29">
    <w:abstractNumId w:val="8"/>
  </w:num>
  <w:num w:numId="30">
    <w:abstractNumId w:val="16"/>
  </w:num>
  <w:num w:numId="31">
    <w:abstractNumId w:val="42"/>
  </w:num>
  <w:num w:numId="32">
    <w:abstractNumId w:val="17"/>
  </w:num>
  <w:num w:numId="33">
    <w:abstractNumId w:val="10"/>
  </w:num>
  <w:num w:numId="34">
    <w:abstractNumId w:val="39"/>
  </w:num>
  <w:num w:numId="35">
    <w:abstractNumId w:val="15"/>
  </w:num>
  <w:num w:numId="36">
    <w:abstractNumId w:val="21"/>
  </w:num>
  <w:num w:numId="37">
    <w:abstractNumId w:val="24"/>
  </w:num>
  <w:num w:numId="38">
    <w:abstractNumId w:val="22"/>
  </w:num>
  <w:num w:numId="39">
    <w:abstractNumId w:val="14"/>
  </w:num>
  <w:num w:numId="40">
    <w:abstractNumId w:val="13"/>
  </w:num>
  <w:num w:numId="41">
    <w:abstractNumId w:val="30"/>
  </w:num>
  <w:num w:numId="42">
    <w:abstractNumId w:val="34"/>
  </w:num>
  <w:num w:numId="43">
    <w:abstractNumId w:val="43"/>
  </w:num>
  <w:num w:numId="44">
    <w:abstractNumId w:val="28"/>
  </w:num>
  <w:num w:numId="45">
    <w:abstractNumId w:val="40"/>
  </w:num>
  <w:num w:numId="46">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084"/>
    <w:rsid w:val="000004EA"/>
    <w:rsid w:val="00000537"/>
    <w:rsid w:val="0000065C"/>
    <w:rsid w:val="00000823"/>
    <w:rsid w:val="00000C16"/>
    <w:rsid w:val="00000D33"/>
    <w:rsid w:val="00000D51"/>
    <w:rsid w:val="00000FFB"/>
    <w:rsid w:val="0000138A"/>
    <w:rsid w:val="00001940"/>
    <w:rsid w:val="000024D5"/>
    <w:rsid w:val="00002862"/>
    <w:rsid w:val="00002C11"/>
    <w:rsid w:val="00002C5F"/>
    <w:rsid w:val="00003904"/>
    <w:rsid w:val="00003DF6"/>
    <w:rsid w:val="00003E62"/>
    <w:rsid w:val="00003FCF"/>
    <w:rsid w:val="00003FDA"/>
    <w:rsid w:val="00004421"/>
    <w:rsid w:val="000044DA"/>
    <w:rsid w:val="0000469C"/>
    <w:rsid w:val="00004A37"/>
    <w:rsid w:val="0000526E"/>
    <w:rsid w:val="00005A92"/>
    <w:rsid w:val="0000613E"/>
    <w:rsid w:val="00006433"/>
    <w:rsid w:val="00006529"/>
    <w:rsid w:val="000068A1"/>
    <w:rsid w:val="000068C4"/>
    <w:rsid w:val="00006AA0"/>
    <w:rsid w:val="00007084"/>
    <w:rsid w:val="00007555"/>
    <w:rsid w:val="000077BF"/>
    <w:rsid w:val="00007CDD"/>
    <w:rsid w:val="000105E8"/>
    <w:rsid w:val="000110CA"/>
    <w:rsid w:val="00011519"/>
    <w:rsid w:val="000115BB"/>
    <w:rsid w:val="000118F6"/>
    <w:rsid w:val="00011D5A"/>
    <w:rsid w:val="00012761"/>
    <w:rsid w:val="0001277E"/>
    <w:rsid w:val="00012A8D"/>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6"/>
    <w:rsid w:val="00016558"/>
    <w:rsid w:val="00016B98"/>
    <w:rsid w:val="00016E64"/>
    <w:rsid w:val="00016F05"/>
    <w:rsid w:val="0001701A"/>
    <w:rsid w:val="00017098"/>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96D"/>
    <w:rsid w:val="00025EA3"/>
    <w:rsid w:val="00026053"/>
    <w:rsid w:val="00026120"/>
    <w:rsid w:val="00026887"/>
    <w:rsid w:val="0002747B"/>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87E"/>
    <w:rsid w:val="00035CFB"/>
    <w:rsid w:val="0003627B"/>
    <w:rsid w:val="000367F2"/>
    <w:rsid w:val="00036CDE"/>
    <w:rsid w:val="00037196"/>
    <w:rsid w:val="00037201"/>
    <w:rsid w:val="000372A1"/>
    <w:rsid w:val="0003794D"/>
    <w:rsid w:val="00037B33"/>
    <w:rsid w:val="00037B40"/>
    <w:rsid w:val="00037D61"/>
    <w:rsid w:val="00037FA9"/>
    <w:rsid w:val="00040B64"/>
    <w:rsid w:val="000410A4"/>
    <w:rsid w:val="0004126B"/>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68D"/>
    <w:rsid w:val="00047A86"/>
    <w:rsid w:val="00047D2B"/>
    <w:rsid w:val="000502EF"/>
    <w:rsid w:val="0005055D"/>
    <w:rsid w:val="000506A2"/>
    <w:rsid w:val="00050BDE"/>
    <w:rsid w:val="000513AE"/>
    <w:rsid w:val="0005158A"/>
    <w:rsid w:val="00051CEA"/>
    <w:rsid w:val="00052018"/>
    <w:rsid w:val="000520DD"/>
    <w:rsid w:val="00052523"/>
    <w:rsid w:val="0005311E"/>
    <w:rsid w:val="00053449"/>
    <w:rsid w:val="00053533"/>
    <w:rsid w:val="000540ED"/>
    <w:rsid w:val="000542F7"/>
    <w:rsid w:val="0005476A"/>
    <w:rsid w:val="000549FA"/>
    <w:rsid w:val="00054CEB"/>
    <w:rsid w:val="00054FF1"/>
    <w:rsid w:val="00055203"/>
    <w:rsid w:val="0005529D"/>
    <w:rsid w:val="00055310"/>
    <w:rsid w:val="00055659"/>
    <w:rsid w:val="000557AA"/>
    <w:rsid w:val="00055825"/>
    <w:rsid w:val="00055880"/>
    <w:rsid w:val="00056365"/>
    <w:rsid w:val="00056AD9"/>
    <w:rsid w:val="000570B8"/>
    <w:rsid w:val="00057764"/>
    <w:rsid w:val="00057F83"/>
    <w:rsid w:val="0006004F"/>
    <w:rsid w:val="00060398"/>
    <w:rsid w:val="0006094D"/>
    <w:rsid w:val="00060A95"/>
    <w:rsid w:val="00060B78"/>
    <w:rsid w:val="00060DC5"/>
    <w:rsid w:val="000620FA"/>
    <w:rsid w:val="000622D3"/>
    <w:rsid w:val="000622F0"/>
    <w:rsid w:val="000629A6"/>
    <w:rsid w:val="00062A3B"/>
    <w:rsid w:val="00063159"/>
    <w:rsid w:val="00063238"/>
    <w:rsid w:val="00063586"/>
    <w:rsid w:val="00063AC6"/>
    <w:rsid w:val="00064173"/>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E2E"/>
    <w:rsid w:val="00072EDF"/>
    <w:rsid w:val="00073621"/>
    <w:rsid w:val="000737BB"/>
    <w:rsid w:val="000737F6"/>
    <w:rsid w:val="00073C97"/>
    <w:rsid w:val="00073CF4"/>
    <w:rsid w:val="00073D53"/>
    <w:rsid w:val="00075247"/>
    <w:rsid w:val="00075277"/>
    <w:rsid w:val="00075760"/>
    <w:rsid w:val="00075866"/>
    <w:rsid w:val="00075C5A"/>
    <w:rsid w:val="000760D1"/>
    <w:rsid w:val="0007650A"/>
    <w:rsid w:val="00076E9F"/>
    <w:rsid w:val="00080040"/>
    <w:rsid w:val="000800CB"/>
    <w:rsid w:val="00080B66"/>
    <w:rsid w:val="00081207"/>
    <w:rsid w:val="00081436"/>
    <w:rsid w:val="000815D3"/>
    <w:rsid w:val="00081770"/>
    <w:rsid w:val="00081C37"/>
    <w:rsid w:val="00081C70"/>
    <w:rsid w:val="00083024"/>
    <w:rsid w:val="000832CF"/>
    <w:rsid w:val="0008364E"/>
    <w:rsid w:val="00083842"/>
    <w:rsid w:val="00083950"/>
    <w:rsid w:val="00083952"/>
    <w:rsid w:val="00083B5A"/>
    <w:rsid w:val="00083CEB"/>
    <w:rsid w:val="00083DEA"/>
    <w:rsid w:val="000843D9"/>
    <w:rsid w:val="000844DF"/>
    <w:rsid w:val="00084A6A"/>
    <w:rsid w:val="00084F0C"/>
    <w:rsid w:val="00085285"/>
    <w:rsid w:val="0008564C"/>
    <w:rsid w:val="000858DB"/>
    <w:rsid w:val="00085CF7"/>
    <w:rsid w:val="00085DF3"/>
    <w:rsid w:val="00085EAD"/>
    <w:rsid w:val="00085F51"/>
    <w:rsid w:val="000863FD"/>
    <w:rsid w:val="000865DE"/>
    <w:rsid w:val="00086B96"/>
    <w:rsid w:val="00086E3B"/>
    <w:rsid w:val="00087D27"/>
    <w:rsid w:val="000905CB"/>
    <w:rsid w:val="00090AAC"/>
    <w:rsid w:val="00090F6B"/>
    <w:rsid w:val="00091371"/>
    <w:rsid w:val="00091874"/>
    <w:rsid w:val="00091D04"/>
    <w:rsid w:val="000926B3"/>
    <w:rsid w:val="00092817"/>
    <w:rsid w:val="0009281B"/>
    <w:rsid w:val="00092AA7"/>
    <w:rsid w:val="00092ACF"/>
    <w:rsid w:val="0009364D"/>
    <w:rsid w:val="0009383B"/>
    <w:rsid w:val="00093E22"/>
    <w:rsid w:val="000940A9"/>
    <w:rsid w:val="00094829"/>
    <w:rsid w:val="0009499C"/>
    <w:rsid w:val="00094C3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C5A"/>
    <w:rsid w:val="000A4DED"/>
    <w:rsid w:val="000A4EB4"/>
    <w:rsid w:val="000A50ED"/>
    <w:rsid w:val="000A5136"/>
    <w:rsid w:val="000A52FB"/>
    <w:rsid w:val="000A5A1F"/>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7C7"/>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1E26"/>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60BB"/>
    <w:rsid w:val="000C60C7"/>
    <w:rsid w:val="000C67D1"/>
    <w:rsid w:val="000C6B31"/>
    <w:rsid w:val="000C6CBB"/>
    <w:rsid w:val="000C6D76"/>
    <w:rsid w:val="000C6E31"/>
    <w:rsid w:val="000C7168"/>
    <w:rsid w:val="000C751A"/>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2A06"/>
    <w:rsid w:val="000D30F9"/>
    <w:rsid w:val="000D34D5"/>
    <w:rsid w:val="000D383D"/>
    <w:rsid w:val="000D3B23"/>
    <w:rsid w:val="000D3CC0"/>
    <w:rsid w:val="000D3D03"/>
    <w:rsid w:val="000D4113"/>
    <w:rsid w:val="000D468C"/>
    <w:rsid w:val="000D499A"/>
    <w:rsid w:val="000D5452"/>
    <w:rsid w:val="000D5D2B"/>
    <w:rsid w:val="000D5EC9"/>
    <w:rsid w:val="000D6411"/>
    <w:rsid w:val="000D6D9F"/>
    <w:rsid w:val="000D72A0"/>
    <w:rsid w:val="000D78C8"/>
    <w:rsid w:val="000D7D92"/>
    <w:rsid w:val="000D7FAA"/>
    <w:rsid w:val="000E02F8"/>
    <w:rsid w:val="000E0C7F"/>
    <w:rsid w:val="000E0E6C"/>
    <w:rsid w:val="000E0EFF"/>
    <w:rsid w:val="000E12B0"/>
    <w:rsid w:val="000E13C9"/>
    <w:rsid w:val="000E18BF"/>
    <w:rsid w:val="000E2F13"/>
    <w:rsid w:val="000E300D"/>
    <w:rsid w:val="000E301C"/>
    <w:rsid w:val="000E3370"/>
    <w:rsid w:val="000E34DE"/>
    <w:rsid w:val="000E397D"/>
    <w:rsid w:val="000E4329"/>
    <w:rsid w:val="000E4830"/>
    <w:rsid w:val="000E4BFB"/>
    <w:rsid w:val="000E4D68"/>
    <w:rsid w:val="000E4D71"/>
    <w:rsid w:val="000E507E"/>
    <w:rsid w:val="000E558F"/>
    <w:rsid w:val="000E56C2"/>
    <w:rsid w:val="000E57A4"/>
    <w:rsid w:val="000E5AFB"/>
    <w:rsid w:val="000E5B6C"/>
    <w:rsid w:val="000E5B99"/>
    <w:rsid w:val="000E5D27"/>
    <w:rsid w:val="000E62C1"/>
    <w:rsid w:val="000E671A"/>
    <w:rsid w:val="000E6ADB"/>
    <w:rsid w:val="000E71CF"/>
    <w:rsid w:val="000E725F"/>
    <w:rsid w:val="000E7317"/>
    <w:rsid w:val="000E75A7"/>
    <w:rsid w:val="000E7C81"/>
    <w:rsid w:val="000F025B"/>
    <w:rsid w:val="000F0CBD"/>
    <w:rsid w:val="000F1CB4"/>
    <w:rsid w:val="000F1F90"/>
    <w:rsid w:val="000F1FC4"/>
    <w:rsid w:val="000F243A"/>
    <w:rsid w:val="000F2571"/>
    <w:rsid w:val="000F2AB7"/>
    <w:rsid w:val="000F2D64"/>
    <w:rsid w:val="000F33E2"/>
    <w:rsid w:val="000F3550"/>
    <w:rsid w:val="000F3676"/>
    <w:rsid w:val="000F4298"/>
    <w:rsid w:val="000F446E"/>
    <w:rsid w:val="000F44C4"/>
    <w:rsid w:val="000F4870"/>
    <w:rsid w:val="000F4935"/>
    <w:rsid w:val="000F49C2"/>
    <w:rsid w:val="000F4FDF"/>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9EE"/>
    <w:rsid w:val="00101C00"/>
    <w:rsid w:val="00101C0B"/>
    <w:rsid w:val="001024B9"/>
    <w:rsid w:val="001028EE"/>
    <w:rsid w:val="00102AF6"/>
    <w:rsid w:val="0010312C"/>
    <w:rsid w:val="00103CA7"/>
    <w:rsid w:val="00103EB4"/>
    <w:rsid w:val="00104BC2"/>
    <w:rsid w:val="00104F23"/>
    <w:rsid w:val="001053B5"/>
    <w:rsid w:val="001055DB"/>
    <w:rsid w:val="001055DC"/>
    <w:rsid w:val="001059BF"/>
    <w:rsid w:val="0010634F"/>
    <w:rsid w:val="00107562"/>
    <w:rsid w:val="0010764D"/>
    <w:rsid w:val="00107EFF"/>
    <w:rsid w:val="00107FF6"/>
    <w:rsid w:val="00110973"/>
    <w:rsid w:val="00110A12"/>
    <w:rsid w:val="00110CE9"/>
    <w:rsid w:val="0011147C"/>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CE"/>
    <w:rsid w:val="001246E0"/>
    <w:rsid w:val="001247E8"/>
    <w:rsid w:val="00124887"/>
    <w:rsid w:val="001249DB"/>
    <w:rsid w:val="00124DBA"/>
    <w:rsid w:val="001250AE"/>
    <w:rsid w:val="0012520B"/>
    <w:rsid w:val="0012594B"/>
    <w:rsid w:val="001259A3"/>
    <w:rsid w:val="00125A22"/>
    <w:rsid w:val="0012638E"/>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704"/>
    <w:rsid w:val="00131814"/>
    <w:rsid w:val="00131EA5"/>
    <w:rsid w:val="00131EE0"/>
    <w:rsid w:val="0013204A"/>
    <w:rsid w:val="00132625"/>
    <w:rsid w:val="00132C6A"/>
    <w:rsid w:val="00133455"/>
    <w:rsid w:val="00135B09"/>
    <w:rsid w:val="00135EBE"/>
    <w:rsid w:val="00136040"/>
    <w:rsid w:val="00136070"/>
    <w:rsid w:val="0013628D"/>
    <w:rsid w:val="001363F3"/>
    <w:rsid w:val="001365B9"/>
    <w:rsid w:val="00136683"/>
    <w:rsid w:val="00137CF3"/>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880"/>
    <w:rsid w:val="001439D0"/>
    <w:rsid w:val="00143BED"/>
    <w:rsid w:val="0014452A"/>
    <w:rsid w:val="001449FB"/>
    <w:rsid w:val="00144AA6"/>
    <w:rsid w:val="00144C9A"/>
    <w:rsid w:val="00144E80"/>
    <w:rsid w:val="0014550C"/>
    <w:rsid w:val="001456A0"/>
    <w:rsid w:val="00145BE4"/>
    <w:rsid w:val="0014638D"/>
    <w:rsid w:val="00146E97"/>
    <w:rsid w:val="00147BFE"/>
    <w:rsid w:val="00147CD1"/>
    <w:rsid w:val="0015093A"/>
    <w:rsid w:val="00150FD5"/>
    <w:rsid w:val="00151553"/>
    <w:rsid w:val="00152608"/>
    <w:rsid w:val="00152651"/>
    <w:rsid w:val="00152780"/>
    <w:rsid w:val="00152809"/>
    <w:rsid w:val="001528A9"/>
    <w:rsid w:val="00152BC3"/>
    <w:rsid w:val="00152EB5"/>
    <w:rsid w:val="00152F3F"/>
    <w:rsid w:val="00153301"/>
    <w:rsid w:val="00153458"/>
    <w:rsid w:val="00153BA8"/>
    <w:rsid w:val="001541C5"/>
    <w:rsid w:val="00154520"/>
    <w:rsid w:val="00154994"/>
    <w:rsid w:val="0015515B"/>
    <w:rsid w:val="0015526C"/>
    <w:rsid w:val="001554E0"/>
    <w:rsid w:val="00155801"/>
    <w:rsid w:val="001560CB"/>
    <w:rsid w:val="001561CA"/>
    <w:rsid w:val="00156571"/>
    <w:rsid w:val="0015726F"/>
    <w:rsid w:val="00157372"/>
    <w:rsid w:val="00157556"/>
    <w:rsid w:val="00157B71"/>
    <w:rsid w:val="00157F65"/>
    <w:rsid w:val="0016006A"/>
    <w:rsid w:val="0016021D"/>
    <w:rsid w:val="00160238"/>
    <w:rsid w:val="0016044E"/>
    <w:rsid w:val="00160D5E"/>
    <w:rsid w:val="00160DDD"/>
    <w:rsid w:val="00160DF5"/>
    <w:rsid w:val="001610E8"/>
    <w:rsid w:val="0016139D"/>
    <w:rsid w:val="0016194A"/>
    <w:rsid w:val="00161AE5"/>
    <w:rsid w:val="00161E5D"/>
    <w:rsid w:val="00162152"/>
    <w:rsid w:val="0016215A"/>
    <w:rsid w:val="00162F01"/>
    <w:rsid w:val="00163048"/>
    <w:rsid w:val="00163313"/>
    <w:rsid w:val="00163420"/>
    <w:rsid w:val="00163448"/>
    <w:rsid w:val="001636D5"/>
    <w:rsid w:val="00163EEC"/>
    <w:rsid w:val="0016432D"/>
    <w:rsid w:val="00164373"/>
    <w:rsid w:val="0016447B"/>
    <w:rsid w:val="00165014"/>
    <w:rsid w:val="001653A3"/>
    <w:rsid w:val="00165722"/>
    <w:rsid w:val="00165A10"/>
    <w:rsid w:val="00165ABE"/>
    <w:rsid w:val="00165D22"/>
    <w:rsid w:val="00165E69"/>
    <w:rsid w:val="00166375"/>
    <w:rsid w:val="001665ED"/>
    <w:rsid w:val="001669F3"/>
    <w:rsid w:val="00166C2B"/>
    <w:rsid w:val="00167071"/>
    <w:rsid w:val="001679FD"/>
    <w:rsid w:val="00167D90"/>
    <w:rsid w:val="00167DCE"/>
    <w:rsid w:val="00170318"/>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C0D"/>
    <w:rsid w:val="00182151"/>
    <w:rsid w:val="001823EF"/>
    <w:rsid w:val="001828C8"/>
    <w:rsid w:val="00182A33"/>
    <w:rsid w:val="00183222"/>
    <w:rsid w:val="0018351C"/>
    <w:rsid w:val="001835F2"/>
    <w:rsid w:val="00183886"/>
    <w:rsid w:val="001839BA"/>
    <w:rsid w:val="00183FBC"/>
    <w:rsid w:val="001849EE"/>
    <w:rsid w:val="00184E46"/>
    <w:rsid w:val="00184E65"/>
    <w:rsid w:val="00184EF7"/>
    <w:rsid w:val="00185225"/>
    <w:rsid w:val="00185608"/>
    <w:rsid w:val="00185D02"/>
    <w:rsid w:val="00185D8F"/>
    <w:rsid w:val="001860A0"/>
    <w:rsid w:val="001860E8"/>
    <w:rsid w:val="00186FE9"/>
    <w:rsid w:val="00187385"/>
    <w:rsid w:val="001873B6"/>
    <w:rsid w:val="00187AF1"/>
    <w:rsid w:val="0019061D"/>
    <w:rsid w:val="001906D5"/>
    <w:rsid w:val="0019081D"/>
    <w:rsid w:val="00190BA6"/>
    <w:rsid w:val="001910DA"/>
    <w:rsid w:val="0019132E"/>
    <w:rsid w:val="001914DA"/>
    <w:rsid w:val="0019227A"/>
    <w:rsid w:val="00192773"/>
    <w:rsid w:val="00192877"/>
    <w:rsid w:val="00193578"/>
    <w:rsid w:val="001936CB"/>
    <w:rsid w:val="00193704"/>
    <w:rsid w:val="00193718"/>
    <w:rsid w:val="00193BE6"/>
    <w:rsid w:val="00193FE3"/>
    <w:rsid w:val="00194937"/>
    <w:rsid w:val="00194BBB"/>
    <w:rsid w:val="00194D42"/>
    <w:rsid w:val="00195649"/>
    <w:rsid w:val="00195650"/>
    <w:rsid w:val="00195A55"/>
    <w:rsid w:val="00195B2F"/>
    <w:rsid w:val="0019603C"/>
    <w:rsid w:val="0019658A"/>
    <w:rsid w:val="00196D85"/>
    <w:rsid w:val="00196F9B"/>
    <w:rsid w:val="00197191"/>
    <w:rsid w:val="0019726D"/>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52D"/>
    <w:rsid w:val="001A68F4"/>
    <w:rsid w:val="001A6A9D"/>
    <w:rsid w:val="001A6BC4"/>
    <w:rsid w:val="001A6CB0"/>
    <w:rsid w:val="001A7102"/>
    <w:rsid w:val="001B009E"/>
    <w:rsid w:val="001B02A8"/>
    <w:rsid w:val="001B0D9C"/>
    <w:rsid w:val="001B1509"/>
    <w:rsid w:val="001B1669"/>
    <w:rsid w:val="001B1D22"/>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B11"/>
    <w:rsid w:val="001B6CDE"/>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21A"/>
    <w:rsid w:val="001C272A"/>
    <w:rsid w:val="001C295C"/>
    <w:rsid w:val="001C2AB9"/>
    <w:rsid w:val="001C2DD3"/>
    <w:rsid w:val="001C4A8B"/>
    <w:rsid w:val="001C4B18"/>
    <w:rsid w:val="001C4CF3"/>
    <w:rsid w:val="001C5324"/>
    <w:rsid w:val="001C57C3"/>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1D1"/>
    <w:rsid w:val="001D3405"/>
    <w:rsid w:val="001D35BF"/>
    <w:rsid w:val="001D3DCB"/>
    <w:rsid w:val="001D4259"/>
    <w:rsid w:val="001D46F3"/>
    <w:rsid w:val="001D4786"/>
    <w:rsid w:val="001D48D7"/>
    <w:rsid w:val="001D4CD9"/>
    <w:rsid w:val="001D4FA8"/>
    <w:rsid w:val="001D504E"/>
    <w:rsid w:val="001D52BF"/>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D8E"/>
    <w:rsid w:val="001E3038"/>
    <w:rsid w:val="001E328E"/>
    <w:rsid w:val="001E3486"/>
    <w:rsid w:val="001E35AF"/>
    <w:rsid w:val="001E3708"/>
    <w:rsid w:val="001E3784"/>
    <w:rsid w:val="001E39A0"/>
    <w:rsid w:val="001E41F3"/>
    <w:rsid w:val="001E4AA3"/>
    <w:rsid w:val="001E50E2"/>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4E8"/>
    <w:rsid w:val="001F46A0"/>
    <w:rsid w:val="001F4F2A"/>
    <w:rsid w:val="001F52B1"/>
    <w:rsid w:val="001F52CC"/>
    <w:rsid w:val="001F5586"/>
    <w:rsid w:val="001F5B17"/>
    <w:rsid w:val="001F5C96"/>
    <w:rsid w:val="001F5F6A"/>
    <w:rsid w:val="001F606E"/>
    <w:rsid w:val="001F6117"/>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470"/>
    <w:rsid w:val="0020587A"/>
    <w:rsid w:val="002059A1"/>
    <w:rsid w:val="00205B9C"/>
    <w:rsid w:val="00205CC4"/>
    <w:rsid w:val="00205CD9"/>
    <w:rsid w:val="00206268"/>
    <w:rsid w:val="002062AE"/>
    <w:rsid w:val="00206464"/>
    <w:rsid w:val="002066C3"/>
    <w:rsid w:val="00206B76"/>
    <w:rsid w:val="00207048"/>
    <w:rsid w:val="0020705D"/>
    <w:rsid w:val="002074EF"/>
    <w:rsid w:val="00207793"/>
    <w:rsid w:val="002107B2"/>
    <w:rsid w:val="00210DC4"/>
    <w:rsid w:val="002111DA"/>
    <w:rsid w:val="0021160E"/>
    <w:rsid w:val="0021172A"/>
    <w:rsid w:val="0021211D"/>
    <w:rsid w:val="002122D7"/>
    <w:rsid w:val="00212651"/>
    <w:rsid w:val="002127E2"/>
    <w:rsid w:val="00213447"/>
    <w:rsid w:val="00213DA3"/>
    <w:rsid w:val="00214281"/>
    <w:rsid w:val="002146CA"/>
    <w:rsid w:val="00214991"/>
    <w:rsid w:val="00214CE7"/>
    <w:rsid w:val="002153FB"/>
    <w:rsid w:val="00215F43"/>
    <w:rsid w:val="002167F0"/>
    <w:rsid w:val="00216BBA"/>
    <w:rsid w:val="0021752D"/>
    <w:rsid w:val="00217A55"/>
    <w:rsid w:val="00217C36"/>
    <w:rsid w:val="0022088C"/>
    <w:rsid w:val="00220898"/>
    <w:rsid w:val="002214AD"/>
    <w:rsid w:val="00221539"/>
    <w:rsid w:val="002217DB"/>
    <w:rsid w:val="0022182B"/>
    <w:rsid w:val="00221BA1"/>
    <w:rsid w:val="00221E45"/>
    <w:rsid w:val="00221EC9"/>
    <w:rsid w:val="00222449"/>
    <w:rsid w:val="00223971"/>
    <w:rsid w:val="00223B76"/>
    <w:rsid w:val="0022418F"/>
    <w:rsid w:val="00224841"/>
    <w:rsid w:val="0022499C"/>
    <w:rsid w:val="00224B6C"/>
    <w:rsid w:val="00224C21"/>
    <w:rsid w:val="002255C5"/>
    <w:rsid w:val="00225696"/>
    <w:rsid w:val="00225BDD"/>
    <w:rsid w:val="00225BF4"/>
    <w:rsid w:val="002261DC"/>
    <w:rsid w:val="00226333"/>
    <w:rsid w:val="002263AA"/>
    <w:rsid w:val="00226AF5"/>
    <w:rsid w:val="002277A5"/>
    <w:rsid w:val="00227C47"/>
    <w:rsid w:val="00227D74"/>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48D"/>
    <w:rsid w:val="0023360F"/>
    <w:rsid w:val="00233957"/>
    <w:rsid w:val="00234334"/>
    <w:rsid w:val="0023439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BB6"/>
    <w:rsid w:val="002418C8"/>
    <w:rsid w:val="002419AC"/>
    <w:rsid w:val="00241AD4"/>
    <w:rsid w:val="00241CDF"/>
    <w:rsid w:val="0024209F"/>
    <w:rsid w:val="002422D4"/>
    <w:rsid w:val="0024335F"/>
    <w:rsid w:val="00243778"/>
    <w:rsid w:val="002437D5"/>
    <w:rsid w:val="00243BC1"/>
    <w:rsid w:val="00244332"/>
    <w:rsid w:val="00244747"/>
    <w:rsid w:val="00244F43"/>
    <w:rsid w:val="00245324"/>
    <w:rsid w:val="002459CB"/>
    <w:rsid w:val="00245B23"/>
    <w:rsid w:val="00245CB4"/>
    <w:rsid w:val="00246509"/>
    <w:rsid w:val="00246DE8"/>
    <w:rsid w:val="0024701F"/>
    <w:rsid w:val="0024711C"/>
    <w:rsid w:val="002471D6"/>
    <w:rsid w:val="0024753B"/>
    <w:rsid w:val="0025022A"/>
    <w:rsid w:val="00250854"/>
    <w:rsid w:val="0025086E"/>
    <w:rsid w:val="00250B37"/>
    <w:rsid w:val="00250C87"/>
    <w:rsid w:val="00250F81"/>
    <w:rsid w:val="002516F5"/>
    <w:rsid w:val="00251BD1"/>
    <w:rsid w:val="00252180"/>
    <w:rsid w:val="0025228F"/>
    <w:rsid w:val="00252317"/>
    <w:rsid w:val="002523D3"/>
    <w:rsid w:val="0025269E"/>
    <w:rsid w:val="00252ECE"/>
    <w:rsid w:val="002530BB"/>
    <w:rsid w:val="002530BE"/>
    <w:rsid w:val="0025412D"/>
    <w:rsid w:val="0025543B"/>
    <w:rsid w:val="00255A70"/>
    <w:rsid w:val="00255A7E"/>
    <w:rsid w:val="00255E3D"/>
    <w:rsid w:val="00255E61"/>
    <w:rsid w:val="002563A6"/>
    <w:rsid w:val="00256518"/>
    <w:rsid w:val="00257195"/>
    <w:rsid w:val="00257199"/>
    <w:rsid w:val="0025780E"/>
    <w:rsid w:val="002578D8"/>
    <w:rsid w:val="00257EF3"/>
    <w:rsid w:val="00260921"/>
    <w:rsid w:val="00260A75"/>
    <w:rsid w:val="00260B83"/>
    <w:rsid w:val="00260D96"/>
    <w:rsid w:val="00260EBC"/>
    <w:rsid w:val="00260EF3"/>
    <w:rsid w:val="00260F2C"/>
    <w:rsid w:val="00261189"/>
    <w:rsid w:val="002613A5"/>
    <w:rsid w:val="00261EA2"/>
    <w:rsid w:val="002624B0"/>
    <w:rsid w:val="002625D8"/>
    <w:rsid w:val="00262756"/>
    <w:rsid w:val="00262C4D"/>
    <w:rsid w:val="00262D94"/>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6EBF"/>
    <w:rsid w:val="0026709C"/>
    <w:rsid w:val="0026753E"/>
    <w:rsid w:val="00267881"/>
    <w:rsid w:val="00267D38"/>
    <w:rsid w:val="0027008B"/>
    <w:rsid w:val="00270339"/>
    <w:rsid w:val="0027034A"/>
    <w:rsid w:val="00270604"/>
    <w:rsid w:val="00270B57"/>
    <w:rsid w:val="00270FEE"/>
    <w:rsid w:val="00271369"/>
    <w:rsid w:val="00271812"/>
    <w:rsid w:val="002723F2"/>
    <w:rsid w:val="00272472"/>
    <w:rsid w:val="0027256D"/>
    <w:rsid w:val="0027279B"/>
    <w:rsid w:val="00272958"/>
    <w:rsid w:val="00272E61"/>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98D"/>
    <w:rsid w:val="00283BDB"/>
    <w:rsid w:val="002841B1"/>
    <w:rsid w:val="002842BA"/>
    <w:rsid w:val="002843C0"/>
    <w:rsid w:val="0028456D"/>
    <w:rsid w:val="002855DB"/>
    <w:rsid w:val="00285749"/>
    <w:rsid w:val="00285902"/>
    <w:rsid w:val="00286134"/>
    <w:rsid w:val="002866B7"/>
    <w:rsid w:val="0028675B"/>
    <w:rsid w:val="00287AA5"/>
    <w:rsid w:val="00287D7C"/>
    <w:rsid w:val="002909A4"/>
    <w:rsid w:val="00290EDD"/>
    <w:rsid w:val="00290FFE"/>
    <w:rsid w:val="002912D8"/>
    <w:rsid w:val="0029143E"/>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9E"/>
    <w:rsid w:val="002A0581"/>
    <w:rsid w:val="002A0740"/>
    <w:rsid w:val="002A0D05"/>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958"/>
    <w:rsid w:val="002A6A18"/>
    <w:rsid w:val="002A6BFA"/>
    <w:rsid w:val="002A6F05"/>
    <w:rsid w:val="002A6FBE"/>
    <w:rsid w:val="002A7229"/>
    <w:rsid w:val="002A776B"/>
    <w:rsid w:val="002B00E5"/>
    <w:rsid w:val="002B02E0"/>
    <w:rsid w:val="002B127D"/>
    <w:rsid w:val="002B12D3"/>
    <w:rsid w:val="002B17D0"/>
    <w:rsid w:val="002B1A3D"/>
    <w:rsid w:val="002B1C9E"/>
    <w:rsid w:val="002B1E85"/>
    <w:rsid w:val="002B295A"/>
    <w:rsid w:val="002B2A11"/>
    <w:rsid w:val="002B2F58"/>
    <w:rsid w:val="002B3FB8"/>
    <w:rsid w:val="002B47C8"/>
    <w:rsid w:val="002B4A9F"/>
    <w:rsid w:val="002B4F0C"/>
    <w:rsid w:val="002B565A"/>
    <w:rsid w:val="002B5909"/>
    <w:rsid w:val="002B59FE"/>
    <w:rsid w:val="002B5E75"/>
    <w:rsid w:val="002B5FD4"/>
    <w:rsid w:val="002B61F0"/>
    <w:rsid w:val="002B6383"/>
    <w:rsid w:val="002B689A"/>
    <w:rsid w:val="002B6A0C"/>
    <w:rsid w:val="002B6DB9"/>
    <w:rsid w:val="002B6FC6"/>
    <w:rsid w:val="002B7240"/>
    <w:rsid w:val="002B7652"/>
    <w:rsid w:val="002B7766"/>
    <w:rsid w:val="002B7860"/>
    <w:rsid w:val="002B7CE8"/>
    <w:rsid w:val="002C0977"/>
    <w:rsid w:val="002C0A7B"/>
    <w:rsid w:val="002C0BF8"/>
    <w:rsid w:val="002C12C1"/>
    <w:rsid w:val="002C13B8"/>
    <w:rsid w:val="002C1604"/>
    <w:rsid w:val="002C1B9F"/>
    <w:rsid w:val="002C1DA6"/>
    <w:rsid w:val="002C2350"/>
    <w:rsid w:val="002C24E5"/>
    <w:rsid w:val="002C28CD"/>
    <w:rsid w:val="002C29DE"/>
    <w:rsid w:val="002C2ABA"/>
    <w:rsid w:val="002C2B96"/>
    <w:rsid w:val="002C2CBB"/>
    <w:rsid w:val="002C339B"/>
    <w:rsid w:val="002C33B8"/>
    <w:rsid w:val="002C3529"/>
    <w:rsid w:val="002C3671"/>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2E6"/>
    <w:rsid w:val="002C63B6"/>
    <w:rsid w:val="002C67EC"/>
    <w:rsid w:val="002C6849"/>
    <w:rsid w:val="002C6971"/>
    <w:rsid w:val="002C6A4B"/>
    <w:rsid w:val="002C6ABD"/>
    <w:rsid w:val="002C6E3E"/>
    <w:rsid w:val="002C7172"/>
    <w:rsid w:val="002C7216"/>
    <w:rsid w:val="002C73CF"/>
    <w:rsid w:val="002C74FC"/>
    <w:rsid w:val="002C7A10"/>
    <w:rsid w:val="002C7B02"/>
    <w:rsid w:val="002D05AC"/>
    <w:rsid w:val="002D0F9D"/>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BB"/>
    <w:rsid w:val="002D5FFE"/>
    <w:rsid w:val="002D643D"/>
    <w:rsid w:val="002D7178"/>
    <w:rsid w:val="002D71D1"/>
    <w:rsid w:val="002D721E"/>
    <w:rsid w:val="002D7C01"/>
    <w:rsid w:val="002D7DF0"/>
    <w:rsid w:val="002E05FF"/>
    <w:rsid w:val="002E068A"/>
    <w:rsid w:val="002E0A7C"/>
    <w:rsid w:val="002E0E6D"/>
    <w:rsid w:val="002E13F2"/>
    <w:rsid w:val="002E16EB"/>
    <w:rsid w:val="002E2184"/>
    <w:rsid w:val="002E233C"/>
    <w:rsid w:val="002E28D9"/>
    <w:rsid w:val="002E2E5D"/>
    <w:rsid w:val="002E3008"/>
    <w:rsid w:val="002E3B55"/>
    <w:rsid w:val="002E3EF6"/>
    <w:rsid w:val="002E3F8F"/>
    <w:rsid w:val="002E4216"/>
    <w:rsid w:val="002E4C5F"/>
    <w:rsid w:val="002E4C9C"/>
    <w:rsid w:val="002E4DA5"/>
    <w:rsid w:val="002E5138"/>
    <w:rsid w:val="002E520C"/>
    <w:rsid w:val="002E5490"/>
    <w:rsid w:val="002E5779"/>
    <w:rsid w:val="002E5A45"/>
    <w:rsid w:val="002E5E1A"/>
    <w:rsid w:val="002E5E7D"/>
    <w:rsid w:val="002E5F97"/>
    <w:rsid w:val="002E6608"/>
    <w:rsid w:val="002E7425"/>
    <w:rsid w:val="002E74B9"/>
    <w:rsid w:val="002F03BC"/>
    <w:rsid w:val="002F051E"/>
    <w:rsid w:val="002F0E45"/>
    <w:rsid w:val="002F1520"/>
    <w:rsid w:val="002F180F"/>
    <w:rsid w:val="002F1E63"/>
    <w:rsid w:val="002F2216"/>
    <w:rsid w:val="002F24D2"/>
    <w:rsid w:val="002F2D94"/>
    <w:rsid w:val="002F2EEF"/>
    <w:rsid w:val="002F2EF5"/>
    <w:rsid w:val="002F356A"/>
    <w:rsid w:val="002F35D9"/>
    <w:rsid w:val="002F415C"/>
    <w:rsid w:val="002F4309"/>
    <w:rsid w:val="002F4657"/>
    <w:rsid w:val="002F50BF"/>
    <w:rsid w:val="002F55B2"/>
    <w:rsid w:val="002F61E1"/>
    <w:rsid w:val="002F627E"/>
    <w:rsid w:val="002F628C"/>
    <w:rsid w:val="002F6291"/>
    <w:rsid w:val="002F643A"/>
    <w:rsid w:val="002F672B"/>
    <w:rsid w:val="002F6900"/>
    <w:rsid w:val="002F6B54"/>
    <w:rsid w:val="002F748C"/>
    <w:rsid w:val="002F76EC"/>
    <w:rsid w:val="002F7A88"/>
    <w:rsid w:val="002F7BBB"/>
    <w:rsid w:val="002F7D07"/>
    <w:rsid w:val="003001D0"/>
    <w:rsid w:val="0030023B"/>
    <w:rsid w:val="003006C7"/>
    <w:rsid w:val="00300B61"/>
    <w:rsid w:val="00300F8E"/>
    <w:rsid w:val="003012A6"/>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5C"/>
    <w:rsid w:val="003101B3"/>
    <w:rsid w:val="0031034F"/>
    <w:rsid w:val="0031038B"/>
    <w:rsid w:val="00310AAF"/>
    <w:rsid w:val="00310C5D"/>
    <w:rsid w:val="00310F20"/>
    <w:rsid w:val="0031125F"/>
    <w:rsid w:val="0031179C"/>
    <w:rsid w:val="00312094"/>
    <w:rsid w:val="0031233A"/>
    <w:rsid w:val="00312856"/>
    <w:rsid w:val="00312C45"/>
    <w:rsid w:val="00313973"/>
    <w:rsid w:val="00314199"/>
    <w:rsid w:val="00314321"/>
    <w:rsid w:val="00314353"/>
    <w:rsid w:val="00314529"/>
    <w:rsid w:val="003148C7"/>
    <w:rsid w:val="00314AF7"/>
    <w:rsid w:val="00314EAC"/>
    <w:rsid w:val="0031506E"/>
    <w:rsid w:val="0031543D"/>
    <w:rsid w:val="00315F2F"/>
    <w:rsid w:val="00316A01"/>
    <w:rsid w:val="00316C3B"/>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DEA"/>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80"/>
    <w:rsid w:val="00327DAE"/>
    <w:rsid w:val="00330CA6"/>
    <w:rsid w:val="0033143D"/>
    <w:rsid w:val="003314EC"/>
    <w:rsid w:val="00331D74"/>
    <w:rsid w:val="00332476"/>
    <w:rsid w:val="00332B0C"/>
    <w:rsid w:val="00333041"/>
    <w:rsid w:val="00333B90"/>
    <w:rsid w:val="00333FF3"/>
    <w:rsid w:val="003341D4"/>
    <w:rsid w:val="0033429E"/>
    <w:rsid w:val="003346A7"/>
    <w:rsid w:val="00334763"/>
    <w:rsid w:val="00334B20"/>
    <w:rsid w:val="00334BBB"/>
    <w:rsid w:val="00334C77"/>
    <w:rsid w:val="00334DA6"/>
    <w:rsid w:val="003352D8"/>
    <w:rsid w:val="00335512"/>
    <w:rsid w:val="00335806"/>
    <w:rsid w:val="0033596E"/>
    <w:rsid w:val="00335C25"/>
    <w:rsid w:val="003363E3"/>
    <w:rsid w:val="00336954"/>
    <w:rsid w:val="00336F81"/>
    <w:rsid w:val="00337069"/>
    <w:rsid w:val="003371C6"/>
    <w:rsid w:val="00337DAE"/>
    <w:rsid w:val="00337E1D"/>
    <w:rsid w:val="003404C7"/>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6E4A"/>
    <w:rsid w:val="00347157"/>
    <w:rsid w:val="00347361"/>
    <w:rsid w:val="00347443"/>
    <w:rsid w:val="00347AB7"/>
    <w:rsid w:val="00347CD3"/>
    <w:rsid w:val="003501E1"/>
    <w:rsid w:val="0035052F"/>
    <w:rsid w:val="00350876"/>
    <w:rsid w:val="00351034"/>
    <w:rsid w:val="003510A9"/>
    <w:rsid w:val="003511D3"/>
    <w:rsid w:val="003514BB"/>
    <w:rsid w:val="00351506"/>
    <w:rsid w:val="00351711"/>
    <w:rsid w:val="003519F6"/>
    <w:rsid w:val="00351B7B"/>
    <w:rsid w:val="00351BCD"/>
    <w:rsid w:val="00352412"/>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6327"/>
    <w:rsid w:val="00366930"/>
    <w:rsid w:val="00366FA1"/>
    <w:rsid w:val="0036743A"/>
    <w:rsid w:val="00367614"/>
    <w:rsid w:val="00367757"/>
    <w:rsid w:val="0037004C"/>
    <w:rsid w:val="003703CB"/>
    <w:rsid w:val="00370A84"/>
    <w:rsid w:val="00370BC1"/>
    <w:rsid w:val="00370D3D"/>
    <w:rsid w:val="0037119B"/>
    <w:rsid w:val="003716D6"/>
    <w:rsid w:val="0037199D"/>
    <w:rsid w:val="00371EED"/>
    <w:rsid w:val="00372169"/>
    <w:rsid w:val="00372249"/>
    <w:rsid w:val="00372319"/>
    <w:rsid w:val="00372A7D"/>
    <w:rsid w:val="00372B64"/>
    <w:rsid w:val="00373866"/>
    <w:rsid w:val="00373893"/>
    <w:rsid w:val="00373C23"/>
    <w:rsid w:val="00373E10"/>
    <w:rsid w:val="0037427C"/>
    <w:rsid w:val="0037491A"/>
    <w:rsid w:val="00374C90"/>
    <w:rsid w:val="00375AED"/>
    <w:rsid w:val="00375DD9"/>
    <w:rsid w:val="00376BBF"/>
    <w:rsid w:val="00376D9C"/>
    <w:rsid w:val="0037726A"/>
    <w:rsid w:val="00377591"/>
    <w:rsid w:val="003808E6"/>
    <w:rsid w:val="00380E18"/>
    <w:rsid w:val="00380EBB"/>
    <w:rsid w:val="003819DC"/>
    <w:rsid w:val="00381C0D"/>
    <w:rsid w:val="00381F6C"/>
    <w:rsid w:val="003825E8"/>
    <w:rsid w:val="00382646"/>
    <w:rsid w:val="003827AC"/>
    <w:rsid w:val="003827CB"/>
    <w:rsid w:val="00382AA1"/>
    <w:rsid w:val="00382B41"/>
    <w:rsid w:val="00383004"/>
    <w:rsid w:val="00383875"/>
    <w:rsid w:val="003838D9"/>
    <w:rsid w:val="00384193"/>
    <w:rsid w:val="003845A9"/>
    <w:rsid w:val="00384B56"/>
    <w:rsid w:val="00384BEA"/>
    <w:rsid w:val="00384C3E"/>
    <w:rsid w:val="00384EED"/>
    <w:rsid w:val="00384FA2"/>
    <w:rsid w:val="0038545E"/>
    <w:rsid w:val="003854A9"/>
    <w:rsid w:val="00386207"/>
    <w:rsid w:val="003862C3"/>
    <w:rsid w:val="00387288"/>
    <w:rsid w:val="00387985"/>
    <w:rsid w:val="00390776"/>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6D5"/>
    <w:rsid w:val="00395C5A"/>
    <w:rsid w:val="00395DCE"/>
    <w:rsid w:val="00395E33"/>
    <w:rsid w:val="00395ED4"/>
    <w:rsid w:val="0039604D"/>
    <w:rsid w:val="00396310"/>
    <w:rsid w:val="00396450"/>
    <w:rsid w:val="00396D2C"/>
    <w:rsid w:val="0039705E"/>
    <w:rsid w:val="00397977"/>
    <w:rsid w:val="003979F2"/>
    <w:rsid w:val="00397A19"/>
    <w:rsid w:val="00397C5D"/>
    <w:rsid w:val="00397DA6"/>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3EC"/>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0B2"/>
    <w:rsid w:val="003B198A"/>
    <w:rsid w:val="003B2590"/>
    <w:rsid w:val="003B281B"/>
    <w:rsid w:val="003B2BD8"/>
    <w:rsid w:val="003B3117"/>
    <w:rsid w:val="003B327C"/>
    <w:rsid w:val="003B342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40C"/>
    <w:rsid w:val="003C0638"/>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1C3"/>
    <w:rsid w:val="003D4746"/>
    <w:rsid w:val="003D4A3A"/>
    <w:rsid w:val="003D4B4C"/>
    <w:rsid w:val="003D4CBF"/>
    <w:rsid w:val="003D4DAB"/>
    <w:rsid w:val="003D5012"/>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2B7"/>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2EA3"/>
    <w:rsid w:val="003F3E34"/>
    <w:rsid w:val="003F3F56"/>
    <w:rsid w:val="003F409C"/>
    <w:rsid w:val="003F47CA"/>
    <w:rsid w:val="003F49BD"/>
    <w:rsid w:val="003F4A4F"/>
    <w:rsid w:val="003F4E93"/>
    <w:rsid w:val="003F51F0"/>
    <w:rsid w:val="003F5304"/>
    <w:rsid w:val="003F5516"/>
    <w:rsid w:val="003F5517"/>
    <w:rsid w:val="003F5990"/>
    <w:rsid w:val="003F5DE1"/>
    <w:rsid w:val="003F61CF"/>
    <w:rsid w:val="003F61EF"/>
    <w:rsid w:val="003F62C4"/>
    <w:rsid w:val="003F6418"/>
    <w:rsid w:val="003F6521"/>
    <w:rsid w:val="003F6A59"/>
    <w:rsid w:val="003F7328"/>
    <w:rsid w:val="003F7406"/>
    <w:rsid w:val="003F77B5"/>
    <w:rsid w:val="003F7959"/>
    <w:rsid w:val="003F7C5D"/>
    <w:rsid w:val="003F7EC2"/>
    <w:rsid w:val="00400809"/>
    <w:rsid w:val="00400B7B"/>
    <w:rsid w:val="00400F02"/>
    <w:rsid w:val="00401654"/>
    <w:rsid w:val="004018DC"/>
    <w:rsid w:val="00401C8E"/>
    <w:rsid w:val="004022BE"/>
    <w:rsid w:val="00402B70"/>
    <w:rsid w:val="00403C0E"/>
    <w:rsid w:val="004041BA"/>
    <w:rsid w:val="0040428A"/>
    <w:rsid w:val="00404C86"/>
    <w:rsid w:val="004053F3"/>
    <w:rsid w:val="0040590F"/>
    <w:rsid w:val="00405E7A"/>
    <w:rsid w:val="004069D9"/>
    <w:rsid w:val="0040734E"/>
    <w:rsid w:val="00407541"/>
    <w:rsid w:val="00407AFD"/>
    <w:rsid w:val="00407CD6"/>
    <w:rsid w:val="00407F9F"/>
    <w:rsid w:val="00410A31"/>
    <w:rsid w:val="00410AAB"/>
    <w:rsid w:val="00410D29"/>
    <w:rsid w:val="00411213"/>
    <w:rsid w:val="004112C1"/>
    <w:rsid w:val="0041145F"/>
    <w:rsid w:val="00411CCB"/>
    <w:rsid w:val="00411E85"/>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AB"/>
    <w:rsid w:val="004223E6"/>
    <w:rsid w:val="004224AB"/>
    <w:rsid w:val="004228F7"/>
    <w:rsid w:val="0042368E"/>
    <w:rsid w:val="00423811"/>
    <w:rsid w:val="00423CC0"/>
    <w:rsid w:val="0042460A"/>
    <w:rsid w:val="004247D0"/>
    <w:rsid w:val="00425960"/>
    <w:rsid w:val="00425A18"/>
    <w:rsid w:val="00426373"/>
    <w:rsid w:val="004264D9"/>
    <w:rsid w:val="00426671"/>
    <w:rsid w:val="00426AF9"/>
    <w:rsid w:val="00426F9B"/>
    <w:rsid w:val="00427003"/>
    <w:rsid w:val="0042735E"/>
    <w:rsid w:val="00427A5E"/>
    <w:rsid w:val="00427CA0"/>
    <w:rsid w:val="00427E0F"/>
    <w:rsid w:val="00430A8D"/>
    <w:rsid w:val="004314CD"/>
    <w:rsid w:val="0043196F"/>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17E"/>
    <w:rsid w:val="00442440"/>
    <w:rsid w:val="0044259B"/>
    <w:rsid w:val="004428F1"/>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15A1"/>
    <w:rsid w:val="004521E3"/>
    <w:rsid w:val="0045228A"/>
    <w:rsid w:val="00453055"/>
    <w:rsid w:val="00453668"/>
    <w:rsid w:val="004536E9"/>
    <w:rsid w:val="00453767"/>
    <w:rsid w:val="0045388A"/>
    <w:rsid w:val="00453897"/>
    <w:rsid w:val="00453A30"/>
    <w:rsid w:val="00453D80"/>
    <w:rsid w:val="00454424"/>
    <w:rsid w:val="00454B84"/>
    <w:rsid w:val="004555BE"/>
    <w:rsid w:val="00455A76"/>
    <w:rsid w:val="00455F90"/>
    <w:rsid w:val="004564D4"/>
    <w:rsid w:val="00456771"/>
    <w:rsid w:val="004567A8"/>
    <w:rsid w:val="00456BBC"/>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28E"/>
    <w:rsid w:val="004613E5"/>
    <w:rsid w:val="00461CB8"/>
    <w:rsid w:val="00461E6C"/>
    <w:rsid w:val="004626A5"/>
    <w:rsid w:val="00463186"/>
    <w:rsid w:val="00465AB5"/>
    <w:rsid w:val="00465FEC"/>
    <w:rsid w:val="004667D7"/>
    <w:rsid w:val="004668E3"/>
    <w:rsid w:val="00466B68"/>
    <w:rsid w:val="00466F81"/>
    <w:rsid w:val="00467069"/>
    <w:rsid w:val="00467627"/>
    <w:rsid w:val="004678D4"/>
    <w:rsid w:val="00467EF3"/>
    <w:rsid w:val="004709CF"/>
    <w:rsid w:val="00470A45"/>
    <w:rsid w:val="00470F7F"/>
    <w:rsid w:val="00470FF3"/>
    <w:rsid w:val="0047197D"/>
    <w:rsid w:val="00471A11"/>
    <w:rsid w:val="00471C06"/>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924"/>
    <w:rsid w:val="00481D70"/>
    <w:rsid w:val="00481DFD"/>
    <w:rsid w:val="00481F0B"/>
    <w:rsid w:val="004822A4"/>
    <w:rsid w:val="00482BAE"/>
    <w:rsid w:val="00483250"/>
    <w:rsid w:val="004833A6"/>
    <w:rsid w:val="00483B59"/>
    <w:rsid w:val="00483D3E"/>
    <w:rsid w:val="00483ED7"/>
    <w:rsid w:val="00484477"/>
    <w:rsid w:val="00484AE4"/>
    <w:rsid w:val="00485071"/>
    <w:rsid w:val="00485122"/>
    <w:rsid w:val="0048525E"/>
    <w:rsid w:val="00485DE2"/>
    <w:rsid w:val="00486394"/>
    <w:rsid w:val="004865D5"/>
    <w:rsid w:val="00486AC0"/>
    <w:rsid w:val="00486D5B"/>
    <w:rsid w:val="00487B17"/>
    <w:rsid w:val="00487D62"/>
    <w:rsid w:val="00487E8B"/>
    <w:rsid w:val="004905B3"/>
    <w:rsid w:val="0049166A"/>
    <w:rsid w:val="00491C2A"/>
    <w:rsid w:val="00491EC8"/>
    <w:rsid w:val="00491F4A"/>
    <w:rsid w:val="00492263"/>
    <w:rsid w:val="004922D3"/>
    <w:rsid w:val="00492450"/>
    <w:rsid w:val="0049247A"/>
    <w:rsid w:val="00492A72"/>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9E9"/>
    <w:rsid w:val="004A4AA4"/>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651"/>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3DD0"/>
    <w:rsid w:val="004B48F0"/>
    <w:rsid w:val="004B4A15"/>
    <w:rsid w:val="004B4C38"/>
    <w:rsid w:val="004B4E4C"/>
    <w:rsid w:val="004B511A"/>
    <w:rsid w:val="004B5142"/>
    <w:rsid w:val="004B53D9"/>
    <w:rsid w:val="004B5426"/>
    <w:rsid w:val="004B5622"/>
    <w:rsid w:val="004B5B6C"/>
    <w:rsid w:val="004B6591"/>
    <w:rsid w:val="004B66D9"/>
    <w:rsid w:val="004B6C41"/>
    <w:rsid w:val="004B7294"/>
    <w:rsid w:val="004B73E3"/>
    <w:rsid w:val="004C025C"/>
    <w:rsid w:val="004C02C2"/>
    <w:rsid w:val="004C0F6B"/>
    <w:rsid w:val="004C1291"/>
    <w:rsid w:val="004C159C"/>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2D5"/>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366"/>
    <w:rsid w:val="004D0597"/>
    <w:rsid w:val="004D0A59"/>
    <w:rsid w:val="004D0B15"/>
    <w:rsid w:val="004D0EBD"/>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68F"/>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D20"/>
    <w:rsid w:val="004E4303"/>
    <w:rsid w:val="004E4715"/>
    <w:rsid w:val="004E48CC"/>
    <w:rsid w:val="004E48EC"/>
    <w:rsid w:val="004E4FC1"/>
    <w:rsid w:val="004E4FF9"/>
    <w:rsid w:val="004E6526"/>
    <w:rsid w:val="004E6920"/>
    <w:rsid w:val="004E6B06"/>
    <w:rsid w:val="004E758A"/>
    <w:rsid w:val="004E75FC"/>
    <w:rsid w:val="004E774C"/>
    <w:rsid w:val="004E7EAF"/>
    <w:rsid w:val="004F0306"/>
    <w:rsid w:val="004F0942"/>
    <w:rsid w:val="004F0D89"/>
    <w:rsid w:val="004F0E2A"/>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168"/>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748"/>
    <w:rsid w:val="005157EE"/>
    <w:rsid w:val="00516342"/>
    <w:rsid w:val="00516344"/>
    <w:rsid w:val="00516565"/>
    <w:rsid w:val="005166CA"/>
    <w:rsid w:val="0051671D"/>
    <w:rsid w:val="00516808"/>
    <w:rsid w:val="00516815"/>
    <w:rsid w:val="00517089"/>
    <w:rsid w:val="0051720C"/>
    <w:rsid w:val="0051741B"/>
    <w:rsid w:val="00517845"/>
    <w:rsid w:val="005179BB"/>
    <w:rsid w:val="00517E12"/>
    <w:rsid w:val="00517EAD"/>
    <w:rsid w:val="005203B7"/>
    <w:rsid w:val="0052072E"/>
    <w:rsid w:val="00520DDC"/>
    <w:rsid w:val="00520E39"/>
    <w:rsid w:val="00520E66"/>
    <w:rsid w:val="00520E9D"/>
    <w:rsid w:val="00521502"/>
    <w:rsid w:val="00521830"/>
    <w:rsid w:val="00521A1F"/>
    <w:rsid w:val="005223F3"/>
    <w:rsid w:val="00522937"/>
    <w:rsid w:val="00522A48"/>
    <w:rsid w:val="0052357E"/>
    <w:rsid w:val="00523857"/>
    <w:rsid w:val="00523B56"/>
    <w:rsid w:val="00523C22"/>
    <w:rsid w:val="00523D58"/>
    <w:rsid w:val="00524212"/>
    <w:rsid w:val="005242AC"/>
    <w:rsid w:val="00524609"/>
    <w:rsid w:val="00524DA3"/>
    <w:rsid w:val="00524FF3"/>
    <w:rsid w:val="0052557F"/>
    <w:rsid w:val="0052588D"/>
    <w:rsid w:val="00525B8A"/>
    <w:rsid w:val="00526634"/>
    <w:rsid w:val="005266EE"/>
    <w:rsid w:val="005266F6"/>
    <w:rsid w:val="00526805"/>
    <w:rsid w:val="00526910"/>
    <w:rsid w:val="00526AAC"/>
    <w:rsid w:val="00526AC7"/>
    <w:rsid w:val="00526BBD"/>
    <w:rsid w:val="00526C5F"/>
    <w:rsid w:val="00526E52"/>
    <w:rsid w:val="00526F18"/>
    <w:rsid w:val="00526F1C"/>
    <w:rsid w:val="00527041"/>
    <w:rsid w:val="005273A2"/>
    <w:rsid w:val="0052757D"/>
    <w:rsid w:val="0052770D"/>
    <w:rsid w:val="00527797"/>
    <w:rsid w:val="00527855"/>
    <w:rsid w:val="00527A73"/>
    <w:rsid w:val="00527B88"/>
    <w:rsid w:val="0053034D"/>
    <w:rsid w:val="005304D0"/>
    <w:rsid w:val="00530983"/>
    <w:rsid w:val="00530C81"/>
    <w:rsid w:val="00530D6B"/>
    <w:rsid w:val="00530FB6"/>
    <w:rsid w:val="005312E2"/>
    <w:rsid w:val="00531843"/>
    <w:rsid w:val="00531B0A"/>
    <w:rsid w:val="00531C66"/>
    <w:rsid w:val="00532342"/>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CA5"/>
    <w:rsid w:val="0054438E"/>
    <w:rsid w:val="00544472"/>
    <w:rsid w:val="00544860"/>
    <w:rsid w:val="00544936"/>
    <w:rsid w:val="00544B91"/>
    <w:rsid w:val="00544EA6"/>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312F"/>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57D"/>
    <w:rsid w:val="00557158"/>
    <w:rsid w:val="005571F6"/>
    <w:rsid w:val="00557477"/>
    <w:rsid w:val="005578AE"/>
    <w:rsid w:val="00557ABF"/>
    <w:rsid w:val="00557C6C"/>
    <w:rsid w:val="00557E5F"/>
    <w:rsid w:val="00557F01"/>
    <w:rsid w:val="00560107"/>
    <w:rsid w:val="0056011E"/>
    <w:rsid w:val="005602B5"/>
    <w:rsid w:val="005609CE"/>
    <w:rsid w:val="00560E5E"/>
    <w:rsid w:val="00561852"/>
    <w:rsid w:val="005619CD"/>
    <w:rsid w:val="00561AC9"/>
    <w:rsid w:val="00561B01"/>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F76"/>
    <w:rsid w:val="0056637B"/>
    <w:rsid w:val="005663A7"/>
    <w:rsid w:val="005665EA"/>
    <w:rsid w:val="00566A49"/>
    <w:rsid w:val="00566C38"/>
    <w:rsid w:val="00566E95"/>
    <w:rsid w:val="00567305"/>
    <w:rsid w:val="0056791E"/>
    <w:rsid w:val="00567EB3"/>
    <w:rsid w:val="00567F4A"/>
    <w:rsid w:val="00570284"/>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518"/>
    <w:rsid w:val="00574976"/>
    <w:rsid w:val="005751A7"/>
    <w:rsid w:val="0057524A"/>
    <w:rsid w:val="0057590F"/>
    <w:rsid w:val="00575936"/>
    <w:rsid w:val="00575C14"/>
    <w:rsid w:val="00575DAF"/>
    <w:rsid w:val="00576245"/>
    <w:rsid w:val="00576AF6"/>
    <w:rsid w:val="00576B52"/>
    <w:rsid w:val="00576EDD"/>
    <w:rsid w:val="00577215"/>
    <w:rsid w:val="00577359"/>
    <w:rsid w:val="00577754"/>
    <w:rsid w:val="00577C93"/>
    <w:rsid w:val="00577FF1"/>
    <w:rsid w:val="00580175"/>
    <w:rsid w:val="0058033C"/>
    <w:rsid w:val="005808E1"/>
    <w:rsid w:val="005809DF"/>
    <w:rsid w:val="00580D47"/>
    <w:rsid w:val="00580EA2"/>
    <w:rsid w:val="00580EBE"/>
    <w:rsid w:val="0058100F"/>
    <w:rsid w:val="0058102B"/>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FB4"/>
    <w:rsid w:val="005852B4"/>
    <w:rsid w:val="0058545C"/>
    <w:rsid w:val="0058561A"/>
    <w:rsid w:val="00585705"/>
    <w:rsid w:val="00585A6A"/>
    <w:rsid w:val="00585B1F"/>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2458"/>
    <w:rsid w:val="005927E5"/>
    <w:rsid w:val="005930C9"/>
    <w:rsid w:val="00593317"/>
    <w:rsid w:val="005936AE"/>
    <w:rsid w:val="005936AF"/>
    <w:rsid w:val="005936B2"/>
    <w:rsid w:val="005944E5"/>
    <w:rsid w:val="00594584"/>
    <w:rsid w:val="0059486A"/>
    <w:rsid w:val="005949AB"/>
    <w:rsid w:val="00594A51"/>
    <w:rsid w:val="00594C57"/>
    <w:rsid w:val="005952BD"/>
    <w:rsid w:val="0059559E"/>
    <w:rsid w:val="00595903"/>
    <w:rsid w:val="00595B0A"/>
    <w:rsid w:val="00595C03"/>
    <w:rsid w:val="00595E67"/>
    <w:rsid w:val="0059611C"/>
    <w:rsid w:val="00596888"/>
    <w:rsid w:val="0059709E"/>
    <w:rsid w:val="00597DA1"/>
    <w:rsid w:val="005A0524"/>
    <w:rsid w:val="005A0A72"/>
    <w:rsid w:val="005A0F9B"/>
    <w:rsid w:val="005A1208"/>
    <w:rsid w:val="005A124F"/>
    <w:rsid w:val="005A175E"/>
    <w:rsid w:val="005A191D"/>
    <w:rsid w:val="005A1CA5"/>
    <w:rsid w:val="005A22EF"/>
    <w:rsid w:val="005A272C"/>
    <w:rsid w:val="005A2952"/>
    <w:rsid w:val="005A2C0F"/>
    <w:rsid w:val="005A3088"/>
    <w:rsid w:val="005A3632"/>
    <w:rsid w:val="005A3928"/>
    <w:rsid w:val="005A3E77"/>
    <w:rsid w:val="005A3ED8"/>
    <w:rsid w:val="005A4173"/>
    <w:rsid w:val="005A4422"/>
    <w:rsid w:val="005A49AC"/>
    <w:rsid w:val="005A51DE"/>
    <w:rsid w:val="005A5317"/>
    <w:rsid w:val="005A5676"/>
    <w:rsid w:val="005A5811"/>
    <w:rsid w:val="005A5B67"/>
    <w:rsid w:val="005A5C92"/>
    <w:rsid w:val="005A6159"/>
    <w:rsid w:val="005A61EC"/>
    <w:rsid w:val="005A6606"/>
    <w:rsid w:val="005A6686"/>
    <w:rsid w:val="005A6719"/>
    <w:rsid w:val="005A6824"/>
    <w:rsid w:val="005A6F63"/>
    <w:rsid w:val="005A7192"/>
    <w:rsid w:val="005A77C6"/>
    <w:rsid w:val="005A7C5A"/>
    <w:rsid w:val="005A7DBB"/>
    <w:rsid w:val="005B0505"/>
    <w:rsid w:val="005B05CF"/>
    <w:rsid w:val="005B0621"/>
    <w:rsid w:val="005B0980"/>
    <w:rsid w:val="005B0F43"/>
    <w:rsid w:val="005B1381"/>
    <w:rsid w:val="005B142A"/>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B27"/>
    <w:rsid w:val="005B6E61"/>
    <w:rsid w:val="005B71A4"/>
    <w:rsid w:val="005B79EA"/>
    <w:rsid w:val="005B7A2B"/>
    <w:rsid w:val="005C0186"/>
    <w:rsid w:val="005C03C7"/>
    <w:rsid w:val="005C05B6"/>
    <w:rsid w:val="005C0B1C"/>
    <w:rsid w:val="005C1378"/>
    <w:rsid w:val="005C1702"/>
    <w:rsid w:val="005C1947"/>
    <w:rsid w:val="005C1F83"/>
    <w:rsid w:val="005C2054"/>
    <w:rsid w:val="005C25B7"/>
    <w:rsid w:val="005C29FB"/>
    <w:rsid w:val="005C2C99"/>
    <w:rsid w:val="005C2D75"/>
    <w:rsid w:val="005C2E5D"/>
    <w:rsid w:val="005C330D"/>
    <w:rsid w:val="005C3911"/>
    <w:rsid w:val="005C3EA0"/>
    <w:rsid w:val="005C3FDB"/>
    <w:rsid w:val="005C406D"/>
    <w:rsid w:val="005C4178"/>
    <w:rsid w:val="005C43C4"/>
    <w:rsid w:val="005C5883"/>
    <w:rsid w:val="005C5973"/>
    <w:rsid w:val="005C5E1E"/>
    <w:rsid w:val="005C647B"/>
    <w:rsid w:val="005C6833"/>
    <w:rsid w:val="005C706A"/>
    <w:rsid w:val="005C75E2"/>
    <w:rsid w:val="005C7656"/>
    <w:rsid w:val="005D0520"/>
    <w:rsid w:val="005D1316"/>
    <w:rsid w:val="005D1410"/>
    <w:rsid w:val="005D1877"/>
    <w:rsid w:val="005D1DAC"/>
    <w:rsid w:val="005D1DEB"/>
    <w:rsid w:val="005D2189"/>
    <w:rsid w:val="005D2625"/>
    <w:rsid w:val="005D2860"/>
    <w:rsid w:val="005D2E91"/>
    <w:rsid w:val="005D2F30"/>
    <w:rsid w:val="005D38FB"/>
    <w:rsid w:val="005D4129"/>
    <w:rsid w:val="005D4579"/>
    <w:rsid w:val="005D490E"/>
    <w:rsid w:val="005D4D5A"/>
    <w:rsid w:val="005D57B4"/>
    <w:rsid w:val="005D57E0"/>
    <w:rsid w:val="005D5A2E"/>
    <w:rsid w:val="005D5D98"/>
    <w:rsid w:val="005D6069"/>
    <w:rsid w:val="005D644A"/>
    <w:rsid w:val="005D6832"/>
    <w:rsid w:val="005D68B2"/>
    <w:rsid w:val="005D6ABF"/>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4CF"/>
    <w:rsid w:val="005E38C4"/>
    <w:rsid w:val="005E44AE"/>
    <w:rsid w:val="005E5301"/>
    <w:rsid w:val="005E5A4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530"/>
    <w:rsid w:val="005F28AA"/>
    <w:rsid w:val="005F2FB1"/>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EF6"/>
    <w:rsid w:val="00605F00"/>
    <w:rsid w:val="00606A7C"/>
    <w:rsid w:val="00606E72"/>
    <w:rsid w:val="00606F7E"/>
    <w:rsid w:val="00607113"/>
    <w:rsid w:val="0060743C"/>
    <w:rsid w:val="006078B3"/>
    <w:rsid w:val="006079DE"/>
    <w:rsid w:val="00607D15"/>
    <w:rsid w:val="00610148"/>
    <w:rsid w:val="00610243"/>
    <w:rsid w:val="00610758"/>
    <w:rsid w:val="0061083C"/>
    <w:rsid w:val="0061138D"/>
    <w:rsid w:val="00611498"/>
    <w:rsid w:val="00611D7A"/>
    <w:rsid w:val="00611DB3"/>
    <w:rsid w:val="006126E9"/>
    <w:rsid w:val="00613B91"/>
    <w:rsid w:val="006141BA"/>
    <w:rsid w:val="0061486F"/>
    <w:rsid w:val="00615149"/>
    <w:rsid w:val="00615513"/>
    <w:rsid w:val="006157FA"/>
    <w:rsid w:val="00615B1C"/>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6522"/>
    <w:rsid w:val="006266A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18"/>
    <w:rsid w:val="006324B0"/>
    <w:rsid w:val="006326D0"/>
    <w:rsid w:val="006328C1"/>
    <w:rsid w:val="006329F7"/>
    <w:rsid w:val="00632CAB"/>
    <w:rsid w:val="00632D28"/>
    <w:rsid w:val="0063381B"/>
    <w:rsid w:val="00633B69"/>
    <w:rsid w:val="00634144"/>
    <w:rsid w:val="006346C3"/>
    <w:rsid w:val="00634784"/>
    <w:rsid w:val="00634C72"/>
    <w:rsid w:val="00634C82"/>
    <w:rsid w:val="00635D14"/>
    <w:rsid w:val="00636267"/>
    <w:rsid w:val="0063688E"/>
    <w:rsid w:val="00636913"/>
    <w:rsid w:val="006369A5"/>
    <w:rsid w:val="006369D1"/>
    <w:rsid w:val="00637A3B"/>
    <w:rsid w:val="00637E80"/>
    <w:rsid w:val="006401FD"/>
    <w:rsid w:val="006405B4"/>
    <w:rsid w:val="0064077B"/>
    <w:rsid w:val="006407A8"/>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61AE"/>
    <w:rsid w:val="00646458"/>
    <w:rsid w:val="0064693B"/>
    <w:rsid w:val="00646F5C"/>
    <w:rsid w:val="00647BDB"/>
    <w:rsid w:val="00647E16"/>
    <w:rsid w:val="00647E1E"/>
    <w:rsid w:val="00650152"/>
    <w:rsid w:val="00650DAF"/>
    <w:rsid w:val="0065173F"/>
    <w:rsid w:val="006518E4"/>
    <w:rsid w:val="0065199B"/>
    <w:rsid w:val="00651E34"/>
    <w:rsid w:val="00651E99"/>
    <w:rsid w:val="00652021"/>
    <w:rsid w:val="0065251F"/>
    <w:rsid w:val="006526F2"/>
    <w:rsid w:val="00652864"/>
    <w:rsid w:val="00652B18"/>
    <w:rsid w:val="00652E41"/>
    <w:rsid w:val="006533C8"/>
    <w:rsid w:val="0065359C"/>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6D7"/>
    <w:rsid w:val="00661CBD"/>
    <w:rsid w:val="00661F1C"/>
    <w:rsid w:val="006621DD"/>
    <w:rsid w:val="006623FF"/>
    <w:rsid w:val="00662B16"/>
    <w:rsid w:val="00662EB5"/>
    <w:rsid w:val="006631D6"/>
    <w:rsid w:val="006631D9"/>
    <w:rsid w:val="0066336F"/>
    <w:rsid w:val="00663CAD"/>
    <w:rsid w:val="0066419F"/>
    <w:rsid w:val="006645D3"/>
    <w:rsid w:val="006645D7"/>
    <w:rsid w:val="00664B32"/>
    <w:rsid w:val="00664C7E"/>
    <w:rsid w:val="00664F11"/>
    <w:rsid w:val="00665221"/>
    <w:rsid w:val="006659FA"/>
    <w:rsid w:val="00665A3A"/>
    <w:rsid w:val="00665D19"/>
    <w:rsid w:val="0066605D"/>
    <w:rsid w:val="006660C6"/>
    <w:rsid w:val="00666395"/>
    <w:rsid w:val="00666BBC"/>
    <w:rsid w:val="00666C56"/>
    <w:rsid w:val="00666DD8"/>
    <w:rsid w:val="0066723C"/>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C7"/>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77D60"/>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90"/>
    <w:rsid w:val="00683708"/>
    <w:rsid w:val="00683A98"/>
    <w:rsid w:val="00684051"/>
    <w:rsid w:val="0068422A"/>
    <w:rsid w:val="006845CA"/>
    <w:rsid w:val="0068493C"/>
    <w:rsid w:val="0068508B"/>
    <w:rsid w:val="00685354"/>
    <w:rsid w:val="006853A9"/>
    <w:rsid w:val="00685676"/>
    <w:rsid w:val="00685AFD"/>
    <w:rsid w:val="00685CB5"/>
    <w:rsid w:val="00686238"/>
    <w:rsid w:val="00686E1B"/>
    <w:rsid w:val="0068764D"/>
    <w:rsid w:val="00687667"/>
    <w:rsid w:val="006876C1"/>
    <w:rsid w:val="00687D4E"/>
    <w:rsid w:val="00690147"/>
    <w:rsid w:val="006901CF"/>
    <w:rsid w:val="00690277"/>
    <w:rsid w:val="00690610"/>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73B"/>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D23"/>
    <w:rsid w:val="006A3165"/>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9F2"/>
    <w:rsid w:val="006C0A44"/>
    <w:rsid w:val="006C0EE6"/>
    <w:rsid w:val="006C12A3"/>
    <w:rsid w:val="006C132D"/>
    <w:rsid w:val="006C15BF"/>
    <w:rsid w:val="006C1BAC"/>
    <w:rsid w:val="006C2D14"/>
    <w:rsid w:val="006C3197"/>
    <w:rsid w:val="006C33EE"/>
    <w:rsid w:val="006C34AC"/>
    <w:rsid w:val="006C34BA"/>
    <w:rsid w:val="006C366D"/>
    <w:rsid w:val="006C3E60"/>
    <w:rsid w:val="006C4A35"/>
    <w:rsid w:val="006C511D"/>
    <w:rsid w:val="006C53D0"/>
    <w:rsid w:val="006C5DBD"/>
    <w:rsid w:val="006C5ED7"/>
    <w:rsid w:val="006C5EF9"/>
    <w:rsid w:val="006C6721"/>
    <w:rsid w:val="006C73D1"/>
    <w:rsid w:val="006C76A0"/>
    <w:rsid w:val="006C7ECA"/>
    <w:rsid w:val="006D0082"/>
    <w:rsid w:val="006D057B"/>
    <w:rsid w:val="006D059C"/>
    <w:rsid w:val="006D0603"/>
    <w:rsid w:val="006D0D08"/>
    <w:rsid w:val="006D1E5C"/>
    <w:rsid w:val="006D2F3B"/>
    <w:rsid w:val="006D3251"/>
    <w:rsid w:val="006D3886"/>
    <w:rsid w:val="006D39AD"/>
    <w:rsid w:val="006D39BB"/>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46B3"/>
    <w:rsid w:val="006E4A46"/>
    <w:rsid w:val="006E5243"/>
    <w:rsid w:val="006E59BA"/>
    <w:rsid w:val="006E5B88"/>
    <w:rsid w:val="006E5BBE"/>
    <w:rsid w:val="006E643B"/>
    <w:rsid w:val="006E6673"/>
    <w:rsid w:val="006E794A"/>
    <w:rsid w:val="006F0159"/>
    <w:rsid w:val="006F01C4"/>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981"/>
    <w:rsid w:val="006F6EDB"/>
    <w:rsid w:val="006F6F67"/>
    <w:rsid w:val="006F736D"/>
    <w:rsid w:val="006F750F"/>
    <w:rsid w:val="006F7573"/>
    <w:rsid w:val="006F7627"/>
    <w:rsid w:val="006F77CF"/>
    <w:rsid w:val="006F7ADA"/>
    <w:rsid w:val="006F7E09"/>
    <w:rsid w:val="0070069D"/>
    <w:rsid w:val="00700BE2"/>
    <w:rsid w:val="00700F14"/>
    <w:rsid w:val="007011C6"/>
    <w:rsid w:val="007014E4"/>
    <w:rsid w:val="0070170A"/>
    <w:rsid w:val="00701C4E"/>
    <w:rsid w:val="00701E34"/>
    <w:rsid w:val="00702276"/>
    <w:rsid w:val="00702820"/>
    <w:rsid w:val="0070283A"/>
    <w:rsid w:val="00702CE0"/>
    <w:rsid w:val="0070308C"/>
    <w:rsid w:val="00703328"/>
    <w:rsid w:val="00703478"/>
    <w:rsid w:val="00703CB7"/>
    <w:rsid w:val="00703F1B"/>
    <w:rsid w:val="00704358"/>
    <w:rsid w:val="00704426"/>
    <w:rsid w:val="00704849"/>
    <w:rsid w:val="00704D6A"/>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D5A"/>
    <w:rsid w:val="00713FF0"/>
    <w:rsid w:val="00714178"/>
    <w:rsid w:val="00715345"/>
    <w:rsid w:val="007156C4"/>
    <w:rsid w:val="00715DB1"/>
    <w:rsid w:val="00715E9C"/>
    <w:rsid w:val="00716055"/>
    <w:rsid w:val="007168FA"/>
    <w:rsid w:val="007173DF"/>
    <w:rsid w:val="007174EE"/>
    <w:rsid w:val="007177A7"/>
    <w:rsid w:val="00717D1C"/>
    <w:rsid w:val="00720AED"/>
    <w:rsid w:val="00720C7E"/>
    <w:rsid w:val="00720CE4"/>
    <w:rsid w:val="00721BB2"/>
    <w:rsid w:val="007221BF"/>
    <w:rsid w:val="0072245A"/>
    <w:rsid w:val="00722490"/>
    <w:rsid w:val="00722E84"/>
    <w:rsid w:val="007231FE"/>
    <w:rsid w:val="00723304"/>
    <w:rsid w:val="007237AB"/>
    <w:rsid w:val="007237C9"/>
    <w:rsid w:val="007237E6"/>
    <w:rsid w:val="007237E8"/>
    <w:rsid w:val="00723C3A"/>
    <w:rsid w:val="00723FEC"/>
    <w:rsid w:val="007241E7"/>
    <w:rsid w:val="007245E8"/>
    <w:rsid w:val="0072515E"/>
    <w:rsid w:val="00725390"/>
    <w:rsid w:val="00725B63"/>
    <w:rsid w:val="00725F0E"/>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08"/>
    <w:rsid w:val="007426DB"/>
    <w:rsid w:val="0074377F"/>
    <w:rsid w:val="00743E59"/>
    <w:rsid w:val="007443A5"/>
    <w:rsid w:val="00744523"/>
    <w:rsid w:val="007446F8"/>
    <w:rsid w:val="007447F3"/>
    <w:rsid w:val="00744E38"/>
    <w:rsid w:val="00744EBF"/>
    <w:rsid w:val="007453B4"/>
    <w:rsid w:val="0074578A"/>
    <w:rsid w:val="007459D8"/>
    <w:rsid w:val="00745DE3"/>
    <w:rsid w:val="00745FC6"/>
    <w:rsid w:val="007464A1"/>
    <w:rsid w:val="00746768"/>
    <w:rsid w:val="007468C8"/>
    <w:rsid w:val="007468E1"/>
    <w:rsid w:val="00746A7E"/>
    <w:rsid w:val="00746AB2"/>
    <w:rsid w:val="00746D15"/>
    <w:rsid w:val="00746DAC"/>
    <w:rsid w:val="007503B9"/>
    <w:rsid w:val="007506E8"/>
    <w:rsid w:val="00750718"/>
    <w:rsid w:val="00750A1E"/>
    <w:rsid w:val="00750A8D"/>
    <w:rsid w:val="00750E40"/>
    <w:rsid w:val="00750F53"/>
    <w:rsid w:val="00751006"/>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541F"/>
    <w:rsid w:val="0075548A"/>
    <w:rsid w:val="00755549"/>
    <w:rsid w:val="0075600A"/>
    <w:rsid w:val="00756548"/>
    <w:rsid w:val="00756B39"/>
    <w:rsid w:val="00756C5C"/>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4F30"/>
    <w:rsid w:val="007652AA"/>
    <w:rsid w:val="00765492"/>
    <w:rsid w:val="007654C8"/>
    <w:rsid w:val="0076556E"/>
    <w:rsid w:val="00765958"/>
    <w:rsid w:val="007659A7"/>
    <w:rsid w:val="00765D95"/>
    <w:rsid w:val="00765F14"/>
    <w:rsid w:val="00766072"/>
    <w:rsid w:val="00766154"/>
    <w:rsid w:val="00766B63"/>
    <w:rsid w:val="00767378"/>
    <w:rsid w:val="00767695"/>
    <w:rsid w:val="007678AB"/>
    <w:rsid w:val="007678C0"/>
    <w:rsid w:val="00767E43"/>
    <w:rsid w:val="007700E9"/>
    <w:rsid w:val="0077051C"/>
    <w:rsid w:val="00770631"/>
    <w:rsid w:val="00771084"/>
    <w:rsid w:val="007714FB"/>
    <w:rsid w:val="00771940"/>
    <w:rsid w:val="00771BCA"/>
    <w:rsid w:val="00771EC4"/>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651"/>
    <w:rsid w:val="00775B5D"/>
    <w:rsid w:val="007761BF"/>
    <w:rsid w:val="007764BF"/>
    <w:rsid w:val="00776568"/>
    <w:rsid w:val="007765CB"/>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A03"/>
    <w:rsid w:val="00794DCD"/>
    <w:rsid w:val="00795428"/>
    <w:rsid w:val="00795668"/>
    <w:rsid w:val="007958D0"/>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1A41"/>
    <w:rsid w:val="007A1ABF"/>
    <w:rsid w:val="007A29E9"/>
    <w:rsid w:val="007A2CF7"/>
    <w:rsid w:val="007A3020"/>
    <w:rsid w:val="007A3A01"/>
    <w:rsid w:val="007A407A"/>
    <w:rsid w:val="007A42BE"/>
    <w:rsid w:val="007A42FF"/>
    <w:rsid w:val="007A43CC"/>
    <w:rsid w:val="007A4999"/>
    <w:rsid w:val="007A4CA9"/>
    <w:rsid w:val="007A4CD1"/>
    <w:rsid w:val="007A53CB"/>
    <w:rsid w:val="007A55D0"/>
    <w:rsid w:val="007A55F9"/>
    <w:rsid w:val="007A5755"/>
    <w:rsid w:val="007A65BE"/>
    <w:rsid w:val="007A66F6"/>
    <w:rsid w:val="007A68E7"/>
    <w:rsid w:val="007A6D72"/>
    <w:rsid w:val="007A6F11"/>
    <w:rsid w:val="007A70BD"/>
    <w:rsid w:val="007A76A0"/>
    <w:rsid w:val="007A7778"/>
    <w:rsid w:val="007A7E26"/>
    <w:rsid w:val="007B05BC"/>
    <w:rsid w:val="007B1348"/>
    <w:rsid w:val="007B17CB"/>
    <w:rsid w:val="007B18F2"/>
    <w:rsid w:val="007B196B"/>
    <w:rsid w:val="007B1F9C"/>
    <w:rsid w:val="007B204B"/>
    <w:rsid w:val="007B29A2"/>
    <w:rsid w:val="007B2BD7"/>
    <w:rsid w:val="007B2D18"/>
    <w:rsid w:val="007B32BB"/>
    <w:rsid w:val="007B330C"/>
    <w:rsid w:val="007B3B44"/>
    <w:rsid w:val="007B446A"/>
    <w:rsid w:val="007B4D09"/>
    <w:rsid w:val="007B4DE6"/>
    <w:rsid w:val="007B512A"/>
    <w:rsid w:val="007B5947"/>
    <w:rsid w:val="007B5967"/>
    <w:rsid w:val="007B5C0A"/>
    <w:rsid w:val="007B6169"/>
    <w:rsid w:val="007B6720"/>
    <w:rsid w:val="007B6895"/>
    <w:rsid w:val="007B6B0F"/>
    <w:rsid w:val="007B6BA3"/>
    <w:rsid w:val="007B744C"/>
    <w:rsid w:val="007B74F1"/>
    <w:rsid w:val="007B7520"/>
    <w:rsid w:val="007B77B3"/>
    <w:rsid w:val="007C0428"/>
    <w:rsid w:val="007C09C3"/>
    <w:rsid w:val="007C0E45"/>
    <w:rsid w:val="007C0F33"/>
    <w:rsid w:val="007C105B"/>
    <w:rsid w:val="007C11E8"/>
    <w:rsid w:val="007C125E"/>
    <w:rsid w:val="007C1493"/>
    <w:rsid w:val="007C1562"/>
    <w:rsid w:val="007C1707"/>
    <w:rsid w:val="007C1ABF"/>
    <w:rsid w:val="007C1B0F"/>
    <w:rsid w:val="007C1CCF"/>
    <w:rsid w:val="007C20A7"/>
    <w:rsid w:val="007C2125"/>
    <w:rsid w:val="007C31E4"/>
    <w:rsid w:val="007C3639"/>
    <w:rsid w:val="007C377C"/>
    <w:rsid w:val="007C3820"/>
    <w:rsid w:val="007C3A22"/>
    <w:rsid w:val="007C3B30"/>
    <w:rsid w:val="007C3D26"/>
    <w:rsid w:val="007C4250"/>
    <w:rsid w:val="007C437B"/>
    <w:rsid w:val="007C46E0"/>
    <w:rsid w:val="007C4AA7"/>
    <w:rsid w:val="007C4F48"/>
    <w:rsid w:val="007C5092"/>
    <w:rsid w:val="007C50C2"/>
    <w:rsid w:val="007C533D"/>
    <w:rsid w:val="007C56BF"/>
    <w:rsid w:val="007C5758"/>
    <w:rsid w:val="007C57DD"/>
    <w:rsid w:val="007C66CD"/>
    <w:rsid w:val="007C67CE"/>
    <w:rsid w:val="007C695E"/>
    <w:rsid w:val="007C6B55"/>
    <w:rsid w:val="007C6BEB"/>
    <w:rsid w:val="007C6EB1"/>
    <w:rsid w:val="007D0359"/>
    <w:rsid w:val="007D05FD"/>
    <w:rsid w:val="007D07B5"/>
    <w:rsid w:val="007D10FB"/>
    <w:rsid w:val="007D14CC"/>
    <w:rsid w:val="007D180C"/>
    <w:rsid w:val="007D1C74"/>
    <w:rsid w:val="007D1F62"/>
    <w:rsid w:val="007D1F74"/>
    <w:rsid w:val="007D2040"/>
    <w:rsid w:val="007D21CE"/>
    <w:rsid w:val="007D2380"/>
    <w:rsid w:val="007D2BC4"/>
    <w:rsid w:val="007D341E"/>
    <w:rsid w:val="007D3442"/>
    <w:rsid w:val="007D3680"/>
    <w:rsid w:val="007D36F1"/>
    <w:rsid w:val="007D398B"/>
    <w:rsid w:val="007D4230"/>
    <w:rsid w:val="007D42E9"/>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6FB"/>
    <w:rsid w:val="007E081B"/>
    <w:rsid w:val="007E0EE1"/>
    <w:rsid w:val="007E10CE"/>
    <w:rsid w:val="007E11C7"/>
    <w:rsid w:val="007E144C"/>
    <w:rsid w:val="007E18CE"/>
    <w:rsid w:val="007E1B4E"/>
    <w:rsid w:val="007E1FFC"/>
    <w:rsid w:val="007E2035"/>
    <w:rsid w:val="007E2297"/>
    <w:rsid w:val="007E2488"/>
    <w:rsid w:val="007E2989"/>
    <w:rsid w:val="007E2A1F"/>
    <w:rsid w:val="007E2E34"/>
    <w:rsid w:val="007E3B8F"/>
    <w:rsid w:val="007E444F"/>
    <w:rsid w:val="007E485B"/>
    <w:rsid w:val="007E56FF"/>
    <w:rsid w:val="007E5732"/>
    <w:rsid w:val="007E5CB5"/>
    <w:rsid w:val="007E60C2"/>
    <w:rsid w:val="007E6105"/>
    <w:rsid w:val="007E6339"/>
    <w:rsid w:val="007E6913"/>
    <w:rsid w:val="007E6CED"/>
    <w:rsid w:val="007E7452"/>
    <w:rsid w:val="007E77C6"/>
    <w:rsid w:val="007E7FB5"/>
    <w:rsid w:val="007E7FB6"/>
    <w:rsid w:val="007F05A3"/>
    <w:rsid w:val="007F0E6B"/>
    <w:rsid w:val="007F0E9C"/>
    <w:rsid w:val="007F1002"/>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3CE5"/>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906"/>
    <w:rsid w:val="00803A03"/>
    <w:rsid w:val="00803B47"/>
    <w:rsid w:val="00803C19"/>
    <w:rsid w:val="008043E9"/>
    <w:rsid w:val="00804998"/>
    <w:rsid w:val="00804A7D"/>
    <w:rsid w:val="00804A8A"/>
    <w:rsid w:val="00805640"/>
    <w:rsid w:val="00805775"/>
    <w:rsid w:val="008068E9"/>
    <w:rsid w:val="008072E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4C6"/>
    <w:rsid w:val="00815800"/>
    <w:rsid w:val="00815DC7"/>
    <w:rsid w:val="00816169"/>
    <w:rsid w:val="00816269"/>
    <w:rsid w:val="008164D0"/>
    <w:rsid w:val="008169F5"/>
    <w:rsid w:val="008179A8"/>
    <w:rsid w:val="00817B52"/>
    <w:rsid w:val="00817EF5"/>
    <w:rsid w:val="00820169"/>
    <w:rsid w:val="008201C0"/>
    <w:rsid w:val="00820535"/>
    <w:rsid w:val="0082082B"/>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CA9"/>
    <w:rsid w:val="00824E2D"/>
    <w:rsid w:val="0082559B"/>
    <w:rsid w:val="008255F9"/>
    <w:rsid w:val="00825A5E"/>
    <w:rsid w:val="00825DD0"/>
    <w:rsid w:val="008268AF"/>
    <w:rsid w:val="00826975"/>
    <w:rsid w:val="00827178"/>
    <w:rsid w:val="0082722B"/>
    <w:rsid w:val="00827A8C"/>
    <w:rsid w:val="00827BE8"/>
    <w:rsid w:val="0083056C"/>
    <w:rsid w:val="00830802"/>
    <w:rsid w:val="008314BA"/>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15E"/>
    <w:rsid w:val="008406A9"/>
    <w:rsid w:val="00840F8E"/>
    <w:rsid w:val="0084189D"/>
    <w:rsid w:val="00841CCE"/>
    <w:rsid w:val="008421D3"/>
    <w:rsid w:val="00842440"/>
    <w:rsid w:val="008425C1"/>
    <w:rsid w:val="00842CBE"/>
    <w:rsid w:val="00842E15"/>
    <w:rsid w:val="00842EAD"/>
    <w:rsid w:val="00842F5B"/>
    <w:rsid w:val="008430AA"/>
    <w:rsid w:val="00843442"/>
    <w:rsid w:val="00843723"/>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A5F"/>
    <w:rsid w:val="00847EBC"/>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880"/>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F63"/>
    <w:rsid w:val="008654C1"/>
    <w:rsid w:val="008659F1"/>
    <w:rsid w:val="008661E3"/>
    <w:rsid w:val="008662FE"/>
    <w:rsid w:val="00866497"/>
    <w:rsid w:val="0086671E"/>
    <w:rsid w:val="00866AB1"/>
    <w:rsid w:val="00867099"/>
    <w:rsid w:val="008670DA"/>
    <w:rsid w:val="00867402"/>
    <w:rsid w:val="00867527"/>
    <w:rsid w:val="00867873"/>
    <w:rsid w:val="0086790E"/>
    <w:rsid w:val="008701B2"/>
    <w:rsid w:val="00870C22"/>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335"/>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EF1"/>
    <w:rsid w:val="00892023"/>
    <w:rsid w:val="00892039"/>
    <w:rsid w:val="008922C2"/>
    <w:rsid w:val="00892701"/>
    <w:rsid w:val="00892AB5"/>
    <w:rsid w:val="00892B9E"/>
    <w:rsid w:val="00893365"/>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7A1"/>
    <w:rsid w:val="008977A5"/>
    <w:rsid w:val="00897872"/>
    <w:rsid w:val="00897959"/>
    <w:rsid w:val="00897F15"/>
    <w:rsid w:val="008A03D2"/>
    <w:rsid w:val="008A0411"/>
    <w:rsid w:val="008A0450"/>
    <w:rsid w:val="008A0679"/>
    <w:rsid w:val="008A0709"/>
    <w:rsid w:val="008A07B6"/>
    <w:rsid w:val="008A0BAB"/>
    <w:rsid w:val="008A0DD4"/>
    <w:rsid w:val="008A1565"/>
    <w:rsid w:val="008A18F7"/>
    <w:rsid w:val="008A1D8D"/>
    <w:rsid w:val="008A1F48"/>
    <w:rsid w:val="008A3437"/>
    <w:rsid w:val="008A3471"/>
    <w:rsid w:val="008A348F"/>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BA"/>
    <w:rsid w:val="008A7C51"/>
    <w:rsid w:val="008B03C4"/>
    <w:rsid w:val="008B03D7"/>
    <w:rsid w:val="008B062E"/>
    <w:rsid w:val="008B0749"/>
    <w:rsid w:val="008B0788"/>
    <w:rsid w:val="008B1128"/>
    <w:rsid w:val="008B1A4E"/>
    <w:rsid w:val="008B268E"/>
    <w:rsid w:val="008B2872"/>
    <w:rsid w:val="008B291E"/>
    <w:rsid w:val="008B3967"/>
    <w:rsid w:val="008B3F4F"/>
    <w:rsid w:val="008B4231"/>
    <w:rsid w:val="008B5545"/>
    <w:rsid w:val="008B555A"/>
    <w:rsid w:val="008B5629"/>
    <w:rsid w:val="008B59C3"/>
    <w:rsid w:val="008B5AC7"/>
    <w:rsid w:val="008B5F3A"/>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871"/>
    <w:rsid w:val="008C31D1"/>
    <w:rsid w:val="008C31F4"/>
    <w:rsid w:val="008C320D"/>
    <w:rsid w:val="008C37E6"/>
    <w:rsid w:val="008C386A"/>
    <w:rsid w:val="008C3A86"/>
    <w:rsid w:val="008C4D32"/>
    <w:rsid w:val="008C4FAA"/>
    <w:rsid w:val="008C5083"/>
    <w:rsid w:val="008C52F0"/>
    <w:rsid w:val="008C53F3"/>
    <w:rsid w:val="008C5488"/>
    <w:rsid w:val="008C576F"/>
    <w:rsid w:val="008C58CA"/>
    <w:rsid w:val="008C65A5"/>
    <w:rsid w:val="008C6900"/>
    <w:rsid w:val="008C6B40"/>
    <w:rsid w:val="008C7034"/>
    <w:rsid w:val="008C7511"/>
    <w:rsid w:val="008C7568"/>
    <w:rsid w:val="008C7645"/>
    <w:rsid w:val="008C76C1"/>
    <w:rsid w:val="008C7D0D"/>
    <w:rsid w:val="008D022B"/>
    <w:rsid w:val="008D0901"/>
    <w:rsid w:val="008D0939"/>
    <w:rsid w:val="008D0A18"/>
    <w:rsid w:val="008D0EDA"/>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4FB8"/>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211"/>
    <w:rsid w:val="008F5B85"/>
    <w:rsid w:val="008F61FB"/>
    <w:rsid w:val="008F63C3"/>
    <w:rsid w:val="008F6548"/>
    <w:rsid w:val="008F77B1"/>
    <w:rsid w:val="008F77FF"/>
    <w:rsid w:val="008F797E"/>
    <w:rsid w:val="008F7CD0"/>
    <w:rsid w:val="008F7E59"/>
    <w:rsid w:val="00900018"/>
    <w:rsid w:val="0090050F"/>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91"/>
    <w:rsid w:val="009119E0"/>
    <w:rsid w:val="00911BCC"/>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B6A"/>
    <w:rsid w:val="00922C75"/>
    <w:rsid w:val="00922D7C"/>
    <w:rsid w:val="009239BB"/>
    <w:rsid w:val="00923AD5"/>
    <w:rsid w:val="009242F9"/>
    <w:rsid w:val="009244E1"/>
    <w:rsid w:val="00924A67"/>
    <w:rsid w:val="00924BC3"/>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07A2"/>
    <w:rsid w:val="0093166C"/>
    <w:rsid w:val="00931A1F"/>
    <w:rsid w:val="00931BD5"/>
    <w:rsid w:val="00931E63"/>
    <w:rsid w:val="00932114"/>
    <w:rsid w:val="0093273D"/>
    <w:rsid w:val="00932AE1"/>
    <w:rsid w:val="00932C74"/>
    <w:rsid w:val="009336A9"/>
    <w:rsid w:val="00933803"/>
    <w:rsid w:val="00933922"/>
    <w:rsid w:val="00933C00"/>
    <w:rsid w:val="00933D96"/>
    <w:rsid w:val="009345CA"/>
    <w:rsid w:val="0093464C"/>
    <w:rsid w:val="00934889"/>
    <w:rsid w:val="00934A79"/>
    <w:rsid w:val="0093508F"/>
    <w:rsid w:val="00935166"/>
    <w:rsid w:val="00935487"/>
    <w:rsid w:val="009355D7"/>
    <w:rsid w:val="00935FAC"/>
    <w:rsid w:val="00936146"/>
    <w:rsid w:val="00936319"/>
    <w:rsid w:val="009363BC"/>
    <w:rsid w:val="0093654F"/>
    <w:rsid w:val="00936641"/>
    <w:rsid w:val="00936AAE"/>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7D1"/>
    <w:rsid w:val="00942BF8"/>
    <w:rsid w:val="00942D90"/>
    <w:rsid w:val="00942DAE"/>
    <w:rsid w:val="00942E79"/>
    <w:rsid w:val="009433E5"/>
    <w:rsid w:val="00943443"/>
    <w:rsid w:val="00943AAA"/>
    <w:rsid w:val="00943BE4"/>
    <w:rsid w:val="00943CC7"/>
    <w:rsid w:val="009442C8"/>
    <w:rsid w:val="00944642"/>
    <w:rsid w:val="00944A11"/>
    <w:rsid w:val="009450DF"/>
    <w:rsid w:val="009451E5"/>
    <w:rsid w:val="009456B6"/>
    <w:rsid w:val="009456EE"/>
    <w:rsid w:val="0094571B"/>
    <w:rsid w:val="009459A1"/>
    <w:rsid w:val="00945A24"/>
    <w:rsid w:val="00945B9A"/>
    <w:rsid w:val="00945E0C"/>
    <w:rsid w:val="009461E3"/>
    <w:rsid w:val="009463C5"/>
    <w:rsid w:val="009467CE"/>
    <w:rsid w:val="009467FA"/>
    <w:rsid w:val="00946A28"/>
    <w:rsid w:val="00947458"/>
    <w:rsid w:val="00947943"/>
    <w:rsid w:val="009479C8"/>
    <w:rsid w:val="00947C8A"/>
    <w:rsid w:val="00950BB4"/>
    <w:rsid w:val="00950F52"/>
    <w:rsid w:val="00951147"/>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711"/>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2C16"/>
    <w:rsid w:val="00962C5B"/>
    <w:rsid w:val="00962F0B"/>
    <w:rsid w:val="00964353"/>
    <w:rsid w:val="00964977"/>
    <w:rsid w:val="00964BF3"/>
    <w:rsid w:val="00964DEA"/>
    <w:rsid w:val="009650A4"/>
    <w:rsid w:val="00965429"/>
    <w:rsid w:val="00965732"/>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091"/>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A84"/>
    <w:rsid w:val="00991380"/>
    <w:rsid w:val="00991BB7"/>
    <w:rsid w:val="00991C5F"/>
    <w:rsid w:val="00991CA2"/>
    <w:rsid w:val="00991CD4"/>
    <w:rsid w:val="0099267A"/>
    <w:rsid w:val="00992D23"/>
    <w:rsid w:val="00992F7D"/>
    <w:rsid w:val="009930E6"/>
    <w:rsid w:val="009935B7"/>
    <w:rsid w:val="0099366B"/>
    <w:rsid w:val="0099383F"/>
    <w:rsid w:val="00993877"/>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453F"/>
    <w:rsid w:val="009A48B3"/>
    <w:rsid w:val="009A4AD2"/>
    <w:rsid w:val="009A4B67"/>
    <w:rsid w:val="009A4D43"/>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3DB"/>
    <w:rsid w:val="009B2BFE"/>
    <w:rsid w:val="009B2D61"/>
    <w:rsid w:val="009B2EC2"/>
    <w:rsid w:val="009B2F32"/>
    <w:rsid w:val="009B3419"/>
    <w:rsid w:val="009B350B"/>
    <w:rsid w:val="009B37D3"/>
    <w:rsid w:val="009B384A"/>
    <w:rsid w:val="009B3D69"/>
    <w:rsid w:val="009B431A"/>
    <w:rsid w:val="009B46E7"/>
    <w:rsid w:val="009B5128"/>
    <w:rsid w:val="009B53BC"/>
    <w:rsid w:val="009B5EDB"/>
    <w:rsid w:val="009B6FA1"/>
    <w:rsid w:val="009B724A"/>
    <w:rsid w:val="009B787D"/>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D41"/>
    <w:rsid w:val="009D1DA9"/>
    <w:rsid w:val="009D1DF6"/>
    <w:rsid w:val="009D1F05"/>
    <w:rsid w:val="009D1F18"/>
    <w:rsid w:val="009D21EA"/>
    <w:rsid w:val="009D2D8E"/>
    <w:rsid w:val="009D2E07"/>
    <w:rsid w:val="009D3199"/>
    <w:rsid w:val="009D339F"/>
    <w:rsid w:val="009D37E4"/>
    <w:rsid w:val="009D4386"/>
    <w:rsid w:val="009D473A"/>
    <w:rsid w:val="009D598C"/>
    <w:rsid w:val="009D63F9"/>
    <w:rsid w:val="009D69DE"/>
    <w:rsid w:val="009D6A14"/>
    <w:rsid w:val="009D6D6E"/>
    <w:rsid w:val="009D6E7A"/>
    <w:rsid w:val="009D754B"/>
    <w:rsid w:val="009D7893"/>
    <w:rsid w:val="009D7F27"/>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400C"/>
    <w:rsid w:val="009E40F2"/>
    <w:rsid w:val="009E4F14"/>
    <w:rsid w:val="009E4F80"/>
    <w:rsid w:val="009E5207"/>
    <w:rsid w:val="009E5CA9"/>
    <w:rsid w:val="009E612C"/>
    <w:rsid w:val="009E674D"/>
    <w:rsid w:val="009E6BC6"/>
    <w:rsid w:val="009E6DC2"/>
    <w:rsid w:val="009E701B"/>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20E9"/>
    <w:rsid w:val="009F21DF"/>
    <w:rsid w:val="009F23A1"/>
    <w:rsid w:val="009F26B8"/>
    <w:rsid w:val="009F29FD"/>
    <w:rsid w:val="009F2DDF"/>
    <w:rsid w:val="009F31DE"/>
    <w:rsid w:val="009F3207"/>
    <w:rsid w:val="009F3605"/>
    <w:rsid w:val="009F3664"/>
    <w:rsid w:val="009F386D"/>
    <w:rsid w:val="009F39FC"/>
    <w:rsid w:val="009F3AC3"/>
    <w:rsid w:val="009F3B15"/>
    <w:rsid w:val="009F3BA3"/>
    <w:rsid w:val="009F3D8B"/>
    <w:rsid w:val="009F405A"/>
    <w:rsid w:val="009F4089"/>
    <w:rsid w:val="009F458D"/>
    <w:rsid w:val="009F4AC2"/>
    <w:rsid w:val="009F5246"/>
    <w:rsid w:val="009F578D"/>
    <w:rsid w:val="009F5B20"/>
    <w:rsid w:val="009F5C3D"/>
    <w:rsid w:val="009F6450"/>
    <w:rsid w:val="009F6506"/>
    <w:rsid w:val="009F6B7A"/>
    <w:rsid w:val="009F759E"/>
    <w:rsid w:val="00A00009"/>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2FC1"/>
    <w:rsid w:val="00A0306E"/>
    <w:rsid w:val="00A03496"/>
    <w:rsid w:val="00A03811"/>
    <w:rsid w:val="00A0391E"/>
    <w:rsid w:val="00A03D3B"/>
    <w:rsid w:val="00A03FE9"/>
    <w:rsid w:val="00A0413E"/>
    <w:rsid w:val="00A0438A"/>
    <w:rsid w:val="00A044FA"/>
    <w:rsid w:val="00A046A6"/>
    <w:rsid w:val="00A05A5C"/>
    <w:rsid w:val="00A06026"/>
    <w:rsid w:val="00A0622B"/>
    <w:rsid w:val="00A067EB"/>
    <w:rsid w:val="00A06868"/>
    <w:rsid w:val="00A06A7D"/>
    <w:rsid w:val="00A06AAD"/>
    <w:rsid w:val="00A06BFC"/>
    <w:rsid w:val="00A06FE3"/>
    <w:rsid w:val="00A07202"/>
    <w:rsid w:val="00A07ACA"/>
    <w:rsid w:val="00A07CA3"/>
    <w:rsid w:val="00A1016C"/>
    <w:rsid w:val="00A10593"/>
    <w:rsid w:val="00A10749"/>
    <w:rsid w:val="00A11350"/>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B1D"/>
    <w:rsid w:val="00A21B43"/>
    <w:rsid w:val="00A21DE9"/>
    <w:rsid w:val="00A21FB9"/>
    <w:rsid w:val="00A222BB"/>
    <w:rsid w:val="00A223DC"/>
    <w:rsid w:val="00A22803"/>
    <w:rsid w:val="00A22E52"/>
    <w:rsid w:val="00A23A34"/>
    <w:rsid w:val="00A243EE"/>
    <w:rsid w:val="00A24B2A"/>
    <w:rsid w:val="00A24E68"/>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989"/>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916"/>
    <w:rsid w:val="00A35A26"/>
    <w:rsid w:val="00A36038"/>
    <w:rsid w:val="00A3643D"/>
    <w:rsid w:val="00A36462"/>
    <w:rsid w:val="00A36EF0"/>
    <w:rsid w:val="00A376FA"/>
    <w:rsid w:val="00A37D6B"/>
    <w:rsid w:val="00A402CF"/>
    <w:rsid w:val="00A40748"/>
    <w:rsid w:val="00A409BF"/>
    <w:rsid w:val="00A40FC0"/>
    <w:rsid w:val="00A413AC"/>
    <w:rsid w:val="00A414BE"/>
    <w:rsid w:val="00A41755"/>
    <w:rsid w:val="00A419B8"/>
    <w:rsid w:val="00A41AE8"/>
    <w:rsid w:val="00A41BB3"/>
    <w:rsid w:val="00A41CCE"/>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80A"/>
    <w:rsid w:val="00A538BE"/>
    <w:rsid w:val="00A54621"/>
    <w:rsid w:val="00A54632"/>
    <w:rsid w:val="00A548DE"/>
    <w:rsid w:val="00A54FAF"/>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978"/>
    <w:rsid w:val="00A64F6B"/>
    <w:rsid w:val="00A65044"/>
    <w:rsid w:val="00A6557F"/>
    <w:rsid w:val="00A657A0"/>
    <w:rsid w:val="00A671CE"/>
    <w:rsid w:val="00A67617"/>
    <w:rsid w:val="00A677DD"/>
    <w:rsid w:val="00A67979"/>
    <w:rsid w:val="00A67AEA"/>
    <w:rsid w:val="00A702CF"/>
    <w:rsid w:val="00A70F9B"/>
    <w:rsid w:val="00A7103B"/>
    <w:rsid w:val="00A7137E"/>
    <w:rsid w:val="00A713BF"/>
    <w:rsid w:val="00A71FE2"/>
    <w:rsid w:val="00A724D0"/>
    <w:rsid w:val="00A724E0"/>
    <w:rsid w:val="00A7250A"/>
    <w:rsid w:val="00A725DB"/>
    <w:rsid w:val="00A72944"/>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1CAD"/>
    <w:rsid w:val="00A8205B"/>
    <w:rsid w:val="00A82255"/>
    <w:rsid w:val="00A82547"/>
    <w:rsid w:val="00A8255B"/>
    <w:rsid w:val="00A82733"/>
    <w:rsid w:val="00A83254"/>
    <w:rsid w:val="00A834FE"/>
    <w:rsid w:val="00A83501"/>
    <w:rsid w:val="00A8354B"/>
    <w:rsid w:val="00A83E7D"/>
    <w:rsid w:val="00A83ED4"/>
    <w:rsid w:val="00A8433F"/>
    <w:rsid w:val="00A84D2A"/>
    <w:rsid w:val="00A8533D"/>
    <w:rsid w:val="00A85B34"/>
    <w:rsid w:val="00A863EE"/>
    <w:rsid w:val="00A867A8"/>
    <w:rsid w:val="00A86E4E"/>
    <w:rsid w:val="00A8776F"/>
    <w:rsid w:val="00A879FD"/>
    <w:rsid w:val="00A900BA"/>
    <w:rsid w:val="00A9052E"/>
    <w:rsid w:val="00A907B1"/>
    <w:rsid w:val="00A9163F"/>
    <w:rsid w:val="00A91886"/>
    <w:rsid w:val="00A91F6D"/>
    <w:rsid w:val="00A928E5"/>
    <w:rsid w:val="00A92C06"/>
    <w:rsid w:val="00A92C85"/>
    <w:rsid w:val="00A934D0"/>
    <w:rsid w:val="00A9374A"/>
    <w:rsid w:val="00A93854"/>
    <w:rsid w:val="00A93D0F"/>
    <w:rsid w:val="00A94392"/>
    <w:rsid w:val="00A94894"/>
    <w:rsid w:val="00A94BE0"/>
    <w:rsid w:val="00A95754"/>
    <w:rsid w:val="00A958E1"/>
    <w:rsid w:val="00A96298"/>
    <w:rsid w:val="00A962B6"/>
    <w:rsid w:val="00A9682E"/>
    <w:rsid w:val="00A96CBC"/>
    <w:rsid w:val="00A9721B"/>
    <w:rsid w:val="00A97276"/>
    <w:rsid w:val="00A978D0"/>
    <w:rsid w:val="00AA1A82"/>
    <w:rsid w:val="00AA259B"/>
    <w:rsid w:val="00AA2ACA"/>
    <w:rsid w:val="00AA2F65"/>
    <w:rsid w:val="00AA2F8A"/>
    <w:rsid w:val="00AA30AB"/>
    <w:rsid w:val="00AA3376"/>
    <w:rsid w:val="00AA3A7F"/>
    <w:rsid w:val="00AA3E8D"/>
    <w:rsid w:val="00AA3FBA"/>
    <w:rsid w:val="00AA4C5E"/>
    <w:rsid w:val="00AA4FC7"/>
    <w:rsid w:val="00AA5330"/>
    <w:rsid w:val="00AA5C74"/>
    <w:rsid w:val="00AA617F"/>
    <w:rsid w:val="00AA6620"/>
    <w:rsid w:val="00AA73DA"/>
    <w:rsid w:val="00AA7DFA"/>
    <w:rsid w:val="00AB057B"/>
    <w:rsid w:val="00AB0D29"/>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19"/>
    <w:rsid w:val="00AC0DBE"/>
    <w:rsid w:val="00AC0EBB"/>
    <w:rsid w:val="00AC1022"/>
    <w:rsid w:val="00AC1F48"/>
    <w:rsid w:val="00AC2B26"/>
    <w:rsid w:val="00AC32AC"/>
    <w:rsid w:val="00AC3414"/>
    <w:rsid w:val="00AC348E"/>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436"/>
    <w:rsid w:val="00AD28C2"/>
    <w:rsid w:val="00AD3191"/>
    <w:rsid w:val="00AD3AB8"/>
    <w:rsid w:val="00AD3B6A"/>
    <w:rsid w:val="00AD4600"/>
    <w:rsid w:val="00AD482F"/>
    <w:rsid w:val="00AD530D"/>
    <w:rsid w:val="00AD5D53"/>
    <w:rsid w:val="00AD64DB"/>
    <w:rsid w:val="00AD685E"/>
    <w:rsid w:val="00AD74E8"/>
    <w:rsid w:val="00AD7A46"/>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49BF"/>
    <w:rsid w:val="00AE5034"/>
    <w:rsid w:val="00AE516B"/>
    <w:rsid w:val="00AE5327"/>
    <w:rsid w:val="00AE5600"/>
    <w:rsid w:val="00AE58F2"/>
    <w:rsid w:val="00AE5A95"/>
    <w:rsid w:val="00AE5C8D"/>
    <w:rsid w:val="00AE5E12"/>
    <w:rsid w:val="00AE6127"/>
    <w:rsid w:val="00AE63FC"/>
    <w:rsid w:val="00AE6534"/>
    <w:rsid w:val="00AE6F49"/>
    <w:rsid w:val="00AE6F4F"/>
    <w:rsid w:val="00AE701C"/>
    <w:rsid w:val="00AE7136"/>
    <w:rsid w:val="00AE72AE"/>
    <w:rsid w:val="00AE7544"/>
    <w:rsid w:val="00AE7DC1"/>
    <w:rsid w:val="00AE7EA7"/>
    <w:rsid w:val="00AF00D6"/>
    <w:rsid w:val="00AF0364"/>
    <w:rsid w:val="00AF0536"/>
    <w:rsid w:val="00AF0DEB"/>
    <w:rsid w:val="00AF179F"/>
    <w:rsid w:val="00AF1825"/>
    <w:rsid w:val="00AF1890"/>
    <w:rsid w:val="00AF2805"/>
    <w:rsid w:val="00AF2AF7"/>
    <w:rsid w:val="00AF2B07"/>
    <w:rsid w:val="00AF2F47"/>
    <w:rsid w:val="00AF32A6"/>
    <w:rsid w:val="00AF3391"/>
    <w:rsid w:val="00AF3473"/>
    <w:rsid w:val="00AF351E"/>
    <w:rsid w:val="00AF3915"/>
    <w:rsid w:val="00AF40ED"/>
    <w:rsid w:val="00AF45CD"/>
    <w:rsid w:val="00AF4777"/>
    <w:rsid w:val="00AF487E"/>
    <w:rsid w:val="00AF4A07"/>
    <w:rsid w:val="00AF4E18"/>
    <w:rsid w:val="00AF4F55"/>
    <w:rsid w:val="00AF4FAF"/>
    <w:rsid w:val="00AF5131"/>
    <w:rsid w:val="00AF54F2"/>
    <w:rsid w:val="00AF5505"/>
    <w:rsid w:val="00AF62EC"/>
    <w:rsid w:val="00AF633A"/>
    <w:rsid w:val="00AF6428"/>
    <w:rsid w:val="00AF6B2C"/>
    <w:rsid w:val="00AF7515"/>
    <w:rsid w:val="00AF7673"/>
    <w:rsid w:val="00AF7731"/>
    <w:rsid w:val="00AF7A52"/>
    <w:rsid w:val="00B00256"/>
    <w:rsid w:val="00B00341"/>
    <w:rsid w:val="00B0059C"/>
    <w:rsid w:val="00B007EC"/>
    <w:rsid w:val="00B00AA3"/>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395"/>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3E3"/>
    <w:rsid w:val="00B15481"/>
    <w:rsid w:val="00B157E6"/>
    <w:rsid w:val="00B158D1"/>
    <w:rsid w:val="00B1598E"/>
    <w:rsid w:val="00B15ABB"/>
    <w:rsid w:val="00B15B6F"/>
    <w:rsid w:val="00B15B9E"/>
    <w:rsid w:val="00B15BF0"/>
    <w:rsid w:val="00B15D82"/>
    <w:rsid w:val="00B16183"/>
    <w:rsid w:val="00B1627E"/>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60C"/>
    <w:rsid w:val="00B336E7"/>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D1"/>
    <w:rsid w:val="00B454D6"/>
    <w:rsid w:val="00B457C0"/>
    <w:rsid w:val="00B45917"/>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1F3"/>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3F86"/>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67F6"/>
    <w:rsid w:val="00B67218"/>
    <w:rsid w:val="00B6760A"/>
    <w:rsid w:val="00B67934"/>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2110"/>
    <w:rsid w:val="00B82423"/>
    <w:rsid w:val="00B8244B"/>
    <w:rsid w:val="00B8255D"/>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2BE3"/>
    <w:rsid w:val="00B92F95"/>
    <w:rsid w:val="00B934DA"/>
    <w:rsid w:val="00B93D8B"/>
    <w:rsid w:val="00B93F52"/>
    <w:rsid w:val="00B943FC"/>
    <w:rsid w:val="00B96010"/>
    <w:rsid w:val="00B960AF"/>
    <w:rsid w:val="00B968B0"/>
    <w:rsid w:val="00B969C9"/>
    <w:rsid w:val="00B96C2C"/>
    <w:rsid w:val="00B9713E"/>
    <w:rsid w:val="00B9736A"/>
    <w:rsid w:val="00B97C5D"/>
    <w:rsid w:val="00B97F27"/>
    <w:rsid w:val="00B97FE8"/>
    <w:rsid w:val="00BA030D"/>
    <w:rsid w:val="00BA0434"/>
    <w:rsid w:val="00BA06E3"/>
    <w:rsid w:val="00BA09A8"/>
    <w:rsid w:val="00BA0C04"/>
    <w:rsid w:val="00BA0C8C"/>
    <w:rsid w:val="00BA109A"/>
    <w:rsid w:val="00BA131F"/>
    <w:rsid w:val="00BA15E8"/>
    <w:rsid w:val="00BA1642"/>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2A4"/>
    <w:rsid w:val="00BA4737"/>
    <w:rsid w:val="00BA4850"/>
    <w:rsid w:val="00BA48F1"/>
    <w:rsid w:val="00BA4A56"/>
    <w:rsid w:val="00BA4D46"/>
    <w:rsid w:val="00BA4F6C"/>
    <w:rsid w:val="00BA4FB5"/>
    <w:rsid w:val="00BA5022"/>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D4F"/>
    <w:rsid w:val="00BB30FD"/>
    <w:rsid w:val="00BB399B"/>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B96"/>
    <w:rsid w:val="00BC6C4E"/>
    <w:rsid w:val="00BC6DEE"/>
    <w:rsid w:val="00BC6FC3"/>
    <w:rsid w:val="00BC72C7"/>
    <w:rsid w:val="00BC7455"/>
    <w:rsid w:val="00BC78F4"/>
    <w:rsid w:val="00BC7902"/>
    <w:rsid w:val="00BC7991"/>
    <w:rsid w:val="00BC79A5"/>
    <w:rsid w:val="00BD039F"/>
    <w:rsid w:val="00BD07B6"/>
    <w:rsid w:val="00BD0E0B"/>
    <w:rsid w:val="00BD12A2"/>
    <w:rsid w:val="00BD1684"/>
    <w:rsid w:val="00BD182C"/>
    <w:rsid w:val="00BD197D"/>
    <w:rsid w:val="00BD1D2B"/>
    <w:rsid w:val="00BD20F2"/>
    <w:rsid w:val="00BD2717"/>
    <w:rsid w:val="00BD279D"/>
    <w:rsid w:val="00BD27BF"/>
    <w:rsid w:val="00BD2C6F"/>
    <w:rsid w:val="00BD2EC6"/>
    <w:rsid w:val="00BD304B"/>
    <w:rsid w:val="00BD3625"/>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15A"/>
    <w:rsid w:val="00BE0C43"/>
    <w:rsid w:val="00BE0F93"/>
    <w:rsid w:val="00BE0FD3"/>
    <w:rsid w:val="00BE0FF3"/>
    <w:rsid w:val="00BE127D"/>
    <w:rsid w:val="00BE17B8"/>
    <w:rsid w:val="00BE1839"/>
    <w:rsid w:val="00BE1993"/>
    <w:rsid w:val="00BE1E25"/>
    <w:rsid w:val="00BE20E3"/>
    <w:rsid w:val="00BE2AF8"/>
    <w:rsid w:val="00BE2DAB"/>
    <w:rsid w:val="00BE2EEE"/>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6AF"/>
    <w:rsid w:val="00C01D39"/>
    <w:rsid w:val="00C021DD"/>
    <w:rsid w:val="00C02FD6"/>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07ED6"/>
    <w:rsid w:val="00C1013B"/>
    <w:rsid w:val="00C105F5"/>
    <w:rsid w:val="00C10AEE"/>
    <w:rsid w:val="00C11121"/>
    <w:rsid w:val="00C11712"/>
    <w:rsid w:val="00C11A3A"/>
    <w:rsid w:val="00C11B14"/>
    <w:rsid w:val="00C11C87"/>
    <w:rsid w:val="00C1246A"/>
    <w:rsid w:val="00C12BA7"/>
    <w:rsid w:val="00C138D6"/>
    <w:rsid w:val="00C147CA"/>
    <w:rsid w:val="00C1481F"/>
    <w:rsid w:val="00C153B1"/>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596"/>
    <w:rsid w:val="00C21905"/>
    <w:rsid w:val="00C22185"/>
    <w:rsid w:val="00C2254D"/>
    <w:rsid w:val="00C23202"/>
    <w:rsid w:val="00C23E43"/>
    <w:rsid w:val="00C23ED1"/>
    <w:rsid w:val="00C23FAB"/>
    <w:rsid w:val="00C2412B"/>
    <w:rsid w:val="00C2448E"/>
    <w:rsid w:val="00C24BCE"/>
    <w:rsid w:val="00C24DF8"/>
    <w:rsid w:val="00C24E1D"/>
    <w:rsid w:val="00C256FF"/>
    <w:rsid w:val="00C25C12"/>
    <w:rsid w:val="00C25CE2"/>
    <w:rsid w:val="00C25F7D"/>
    <w:rsid w:val="00C269F0"/>
    <w:rsid w:val="00C31C6D"/>
    <w:rsid w:val="00C31FD7"/>
    <w:rsid w:val="00C32288"/>
    <w:rsid w:val="00C322F9"/>
    <w:rsid w:val="00C32405"/>
    <w:rsid w:val="00C325D4"/>
    <w:rsid w:val="00C3319C"/>
    <w:rsid w:val="00C332A3"/>
    <w:rsid w:val="00C33336"/>
    <w:rsid w:val="00C3353B"/>
    <w:rsid w:val="00C33600"/>
    <w:rsid w:val="00C33833"/>
    <w:rsid w:val="00C33CD1"/>
    <w:rsid w:val="00C33CFB"/>
    <w:rsid w:val="00C344DF"/>
    <w:rsid w:val="00C3450C"/>
    <w:rsid w:val="00C34EBB"/>
    <w:rsid w:val="00C3514E"/>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1D"/>
    <w:rsid w:val="00C4134A"/>
    <w:rsid w:val="00C42683"/>
    <w:rsid w:val="00C4274B"/>
    <w:rsid w:val="00C427DA"/>
    <w:rsid w:val="00C42D5A"/>
    <w:rsid w:val="00C42D6F"/>
    <w:rsid w:val="00C42F68"/>
    <w:rsid w:val="00C43066"/>
    <w:rsid w:val="00C43117"/>
    <w:rsid w:val="00C435FE"/>
    <w:rsid w:val="00C43785"/>
    <w:rsid w:val="00C439AB"/>
    <w:rsid w:val="00C43AF6"/>
    <w:rsid w:val="00C43BE9"/>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BD5"/>
    <w:rsid w:val="00C52075"/>
    <w:rsid w:val="00C520AB"/>
    <w:rsid w:val="00C521DE"/>
    <w:rsid w:val="00C5256E"/>
    <w:rsid w:val="00C52735"/>
    <w:rsid w:val="00C52CA4"/>
    <w:rsid w:val="00C52DA2"/>
    <w:rsid w:val="00C52F4B"/>
    <w:rsid w:val="00C5305F"/>
    <w:rsid w:val="00C530E7"/>
    <w:rsid w:val="00C534E1"/>
    <w:rsid w:val="00C53AE7"/>
    <w:rsid w:val="00C5405E"/>
    <w:rsid w:val="00C54373"/>
    <w:rsid w:val="00C5442E"/>
    <w:rsid w:val="00C54BA7"/>
    <w:rsid w:val="00C54BEB"/>
    <w:rsid w:val="00C55382"/>
    <w:rsid w:val="00C5571D"/>
    <w:rsid w:val="00C55BBF"/>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E1"/>
    <w:rsid w:val="00C61119"/>
    <w:rsid w:val="00C612C1"/>
    <w:rsid w:val="00C613E6"/>
    <w:rsid w:val="00C61C41"/>
    <w:rsid w:val="00C61DC0"/>
    <w:rsid w:val="00C61F26"/>
    <w:rsid w:val="00C62011"/>
    <w:rsid w:val="00C620F4"/>
    <w:rsid w:val="00C6240F"/>
    <w:rsid w:val="00C6290F"/>
    <w:rsid w:val="00C62F21"/>
    <w:rsid w:val="00C62FFA"/>
    <w:rsid w:val="00C6326E"/>
    <w:rsid w:val="00C63285"/>
    <w:rsid w:val="00C63735"/>
    <w:rsid w:val="00C63914"/>
    <w:rsid w:val="00C63941"/>
    <w:rsid w:val="00C63C1A"/>
    <w:rsid w:val="00C64705"/>
    <w:rsid w:val="00C64816"/>
    <w:rsid w:val="00C64B9A"/>
    <w:rsid w:val="00C64E07"/>
    <w:rsid w:val="00C65138"/>
    <w:rsid w:val="00C65860"/>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42E"/>
    <w:rsid w:val="00C756FE"/>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6EC3"/>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C2E"/>
    <w:rsid w:val="00CB1071"/>
    <w:rsid w:val="00CB11E0"/>
    <w:rsid w:val="00CB1B8C"/>
    <w:rsid w:val="00CB1C2B"/>
    <w:rsid w:val="00CB33D7"/>
    <w:rsid w:val="00CB3714"/>
    <w:rsid w:val="00CB3C6D"/>
    <w:rsid w:val="00CB43EC"/>
    <w:rsid w:val="00CB4755"/>
    <w:rsid w:val="00CB49B1"/>
    <w:rsid w:val="00CB4AB7"/>
    <w:rsid w:val="00CB4B96"/>
    <w:rsid w:val="00CB4CC7"/>
    <w:rsid w:val="00CB4DE2"/>
    <w:rsid w:val="00CB56AA"/>
    <w:rsid w:val="00CB5BD4"/>
    <w:rsid w:val="00CB5DE1"/>
    <w:rsid w:val="00CB6256"/>
    <w:rsid w:val="00CB6E9A"/>
    <w:rsid w:val="00CB720C"/>
    <w:rsid w:val="00CB74E9"/>
    <w:rsid w:val="00CB769F"/>
    <w:rsid w:val="00CB7C27"/>
    <w:rsid w:val="00CC004A"/>
    <w:rsid w:val="00CC0168"/>
    <w:rsid w:val="00CC01A0"/>
    <w:rsid w:val="00CC0BA4"/>
    <w:rsid w:val="00CC14FD"/>
    <w:rsid w:val="00CC19B4"/>
    <w:rsid w:val="00CC1B29"/>
    <w:rsid w:val="00CC2789"/>
    <w:rsid w:val="00CC2833"/>
    <w:rsid w:val="00CC2997"/>
    <w:rsid w:val="00CC3589"/>
    <w:rsid w:val="00CC3691"/>
    <w:rsid w:val="00CC3E02"/>
    <w:rsid w:val="00CC4242"/>
    <w:rsid w:val="00CC475F"/>
    <w:rsid w:val="00CC4A18"/>
    <w:rsid w:val="00CC526F"/>
    <w:rsid w:val="00CC5B58"/>
    <w:rsid w:val="00CC5CDD"/>
    <w:rsid w:val="00CC5FB8"/>
    <w:rsid w:val="00CC5FDC"/>
    <w:rsid w:val="00CC6082"/>
    <w:rsid w:val="00CC684D"/>
    <w:rsid w:val="00CC6855"/>
    <w:rsid w:val="00CC6C6E"/>
    <w:rsid w:val="00CC76E6"/>
    <w:rsid w:val="00CC7AE9"/>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EEA"/>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B1E"/>
    <w:rsid w:val="00CE0A18"/>
    <w:rsid w:val="00CE1466"/>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F4F"/>
    <w:rsid w:val="00CF033F"/>
    <w:rsid w:val="00CF0836"/>
    <w:rsid w:val="00CF0BD5"/>
    <w:rsid w:val="00CF0EED"/>
    <w:rsid w:val="00CF0F87"/>
    <w:rsid w:val="00CF0FE4"/>
    <w:rsid w:val="00CF196F"/>
    <w:rsid w:val="00CF2226"/>
    <w:rsid w:val="00CF282E"/>
    <w:rsid w:val="00CF35A9"/>
    <w:rsid w:val="00CF3871"/>
    <w:rsid w:val="00CF3990"/>
    <w:rsid w:val="00CF45E5"/>
    <w:rsid w:val="00CF495A"/>
    <w:rsid w:val="00CF4FB9"/>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D00731"/>
    <w:rsid w:val="00D00BC2"/>
    <w:rsid w:val="00D0140B"/>
    <w:rsid w:val="00D020D2"/>
    <w:rsid w:val="00D0291E"/>
    <w:rsid w:val="00D02E2A"/>
    <w:rsid w:val="00D0349F"/>
    <w:rsid w:val="00D0385E"/>
    <w:rsid w:val="00D03DA9"/>
    <w:rsid w:val="00D0414C"/>
    <w:rsid w:val="00D041BC"/>
    <w:rsid w:val="00D0423F"/>
    <w:rsid w:val="00D045B1"/>
    <w:rsid w:val="00D04FFF"/>
    <w:rsid w:val="00D051A3"/>
    <w:rsid w:val="00D05485"/>
    <w:rsid w:val="00D0592B"/>
    <w:rsid w:val="00D064C1"/>
    <w:rsid w:val="00D068AB"/>
    <w:rsid w:val="00D06BED"/>
    <w:rsid w:val="00D06D8D"/>
    <w:rsid w:val="00D06FD6"/>
    <w:rsid w:val="00D0727A"/>
    <w:rsid w:val="00D07972"/>
    <w:rsid w:val="00D07B4B"/>
    <w:rsid w:val="00D07EF4"/>
    <w:rsid w:val="00D10499"/>
    <w:rsid w:val="00D104A7"/>
    <w:rsid w:val="00D104AC"/>
    <w:rsid w:val="00D108E0"/>
    <w:rsid w:val="00D10C6D"/>
    <w:rsid w:val="00D10D11"/>
    <w:rsid w:val="00D10E5F"/>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58D"/>
    <w:rsid w:val="00D16603"/>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993"/>
    <w:rsid w:val="00D24B5B"/>
    <w:rsid w:val="00D2510A"/>
    <w:rsid w:val="00D2529C"/>
    <w:rsid w:val="00D25335"/>
    <w:rsid w:val="00D2534E"/>
    <w:rsid w:val="00D2548B"/>
    <w:rsid w:val="00D25C6F"/>
    <w:rsid w:val="00D2660D"/>
    <w:rsid w:val="00D26666"/>
    <w:rsid w:val="00D26A28"/>
    <w:rsid w:val="00D26AAA"/>
    <w:rsid w:val="00D27865"/>
    <w:rsid w:val="00D278B8"/>
    <w:rsid w:val="00D27F19"/>
    <w:rsid w:val="00D300D1"/>
    <w:rsid w:val="00D30450"/>
    <w:rsid w:val="00D310E4"/>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A3E"/>
    <w:rsid w:val="00D34B96"/>
    <w:rsid w:val="00D34D72"/>
    <w:rsid w:val="00D3545A"/>
    <w:rsid w:val="00D35D39"/>
    <w:rsid w:val="00D35D64"/>
    <w:rsid w:val="00D36519"/>
    <w:rsid w:val="00D366E0"/>
    <w:rsid w:val="00D36A54"/>
    <w:rsid w:val="00D36CA7"/>
    <w:rsid w:val="00D37350"/>
    <w:rsid w:val="00D377E1"/>
    <w:rsid w:val="00D379DC"/>
    <w:rsid w:val="00D379E5"/>
    <w:rsid w:val="00D40C3D"/>
    <w:rsid w:val="00D413F6"/>
    <w:rsid w:val="00D41622"/>
    <w:rsid w:val="00D41D3E"/>
    <w:rsid w:val="00D41DF4"/>
    <w:rsid w:val="00D41F81"/>
    <w:rsid w:val="00D43426"/>
    <w:rsid w:val="00D437B2"/>
    <w:rsid w:val="00D43A78"/>
    <w:rsid w:val="00D4468F"/>
    <w:rsid w:val="00D44952"/>
    <w:rsid w:val="00D44CDF"/>
    <w:rsid w:val="00D4505B"/>
    <w:rsid w:val="00D45089"/>
    <w:rsid w:val="00D45872"/>
    <w:rsid w:val="00D45AC8"/>
    <w:rsid w:val="00D45BF9"/>
    <w:rsid w:val="00D45DC5"/>
    <w:rsid w:val="00D45DF3"/>
    <w:rsid w:val="00D45DF7"/>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52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B1F"/>
    <w:rsid w:val="00D84D21"/>
    <w:rsid w:val="00D85619"/>
    <w:rsid w:val="00D8638E"/>
    <w:rsid w:val="00D8660A"/>
    <w:rsid w:val="00D86766"/>
    <w:rsid w:val="00D872AF"/>
    <w:rsid w:val="00D87563"/>
    <w:rsid w:val="00D877E0"/>
    <w:rsid w:val="00D903E2"/>
    <w:rsid w:val="00D90743"/>
    <w:rsid w:val="00D9074A"/>
    <w:rsid w:val="00D907E1"/>
    <w:rsid w:val="00D9097D"/>
    <w:rsid w:val="00D90C94"/>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03F"/>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55C"/>
    <w:rsid w:val="00DB4726"/>
    <w:rsid w:val="00DB4B2C"/>
    <w:rsid w:val="00DB4F2D"/>
    <w:rsid w:val="00DB4FE8"/>
    <w:rsid w:val="00DB5380"/>
    <w:rsid w:val="00DB566B"/>
    <w:rsid w:val="00DB5748"/>
    <w:rsid w:val="00DB5847"/>
    <w:rsid w:val="00DB632A"/>
    <w:rsid w:val="00DB6409"/>
    <w:rsid w:val="00DB6D92"/>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6A03"/>
    <w:rsid w:val="00DD736D"/>
    <w:rsid w:val="00DD7469"/>
    <w:rsid w:val="00DD7EF3"/>
    <w:rsid w:val="00DE043C"/>
    <w:rsid w:val="00DE0D85"/>
    <w:rsid w:val="00DE0E9B"/>
    <w:rsid w:val="00DE11FA"/>
    <w:rsid w:val="00DE13B8"/>
    <w:rsid w:val="00DE151B"/>
    <w:rsid w:val="00DE1F2B"/>
    <w:rsid w:val="00DE24BA"/>
    <w:rsid w:val="00DE25CF"/>
    <w:rsid w:val="00DE274C"/>
    <w:rsid w:val="00DE2769"/>
    <w:rsid w:val="00DE287D"/>
    <w:rsid w:val="00DE2A30"/>
    <w:rsid w:val="00DE2A46"/>
    <w:rsid w:val="00DE2A8B"/>
    <w:rsid w:val="00DE2E7B"/>
    <w:rsid w:val="00DE30E9"/>
    <w:rsid w:val="00DE39F4"/>
    <w:rsid w:val="00DE4090"/>
    <w:rsid w:val="00DE45A8"/>
    <w:rsid w:val="00DE4A17"/>
    <w:rsid w:val="00DE4FA8"/>
    <w:rsid w:val="00DE5003"/>
    <w:rsid w:val="00DE5103"/>
    <w:rsid w:val="00DE5919"/>
    <w:rsid w:val="00DE5CFB"/>
    <w:rsid w:val="00DE5D1D"/>
    <w:rsid w:val="00DE60A2"/>
    <w:rsid w:val="00DE6444"/>
    <w:rsid w:val="00DE64B2"/>
    <w:rsid w:val="00DE747B"/>
    <w:rsid w:val="00DE7559"/>
    <w:rsid w:val="00DE76FC"/>
    <w:rsid w:val="00DE7727"/>
    <w:rsid w:val="00DE79D7"/>
    <w:rsid w:val="00DE7B55"/>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D65"/>
    <w:rsid w:val="00E03EB1"/>
    <w:rsid w:val="00E04817"/>
    <w:rsid w:val="00E04EB9"/>
    <w:rsid w:val="00E04EBA"/>
    <w:rsid w:val="00E05EF7"/>
    <w:rsid w:val="00E05F3E"/>
    <w:rsid w:val="00E07126"/>
    <w:rsid w:val="00E07EC3"/>
    <w:rsid w:val="00E07EED"/>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5E88"/>
    <w:rsid w:val="00E16A6F"/>
    <w:rsid w:val="00E16B5D"/>
    <w:rsid w:val="00E16BCC"/>
    <w:rsid w:val="00E16F1D"/>
    <w:rsid w:val="00E16F5B"/>
    <w:rsid w:val="00E17119"/>
    <w:rsid w:val="00E17DD2"/>
    <w:rsid w:val="00E2000A"/>
    <w:rsid w:val="00E203C4"/>
    <w:rsid w:val="00E2040C"/>
    <w:rsid w:val="00E20603"/>
    <w:rsid w:val="00E214EB"/>
    <w:rsid w:val="00E21CFE"/>
    <w:rsid w:val="00E22945"/>
    <w:rsid w:val="00E232BC"/>
    <w:rsid w:val="00E234D2"/>
    <w:rsid w:val="00E23B50"/>
    <w:rsid w:val="00E23BA8"/>
    <w:rsid w:val="00E24B0D"/>
    <w:rsid w:val="00E25870"/>
    <w:rsid w:val="00E25A04"/>
    <w:rsid w:val="00E25B0A"/>
    <w:rsid w:val="00E25EC8"/>
    <w:rsid w:val="00E26315"/>
    <w:rsid w:val="00E26564"/>
    <w:rsid w:val="00E26758"/>
    <w:rsid w:val="00E26B77"/>
    <w:rsid w:val="00E26EDC"/>
    <w:rsid w:val="00E27173"/>
    <w:rsid w:val="00E274A2"/>
    <w:rsid w:val="00E276B7"/>
    <w:rsid w:val="00E27D0F"/>
    <w:rsid w:val="00E30ABB"/>
    <w:rsid w:val="00E30BF1"/>
    <w:rsid w:val="00E30C28"/>
    <w:rsid w:val="00E30D80"/>
    <w:rsid w:val="00E31052"/>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407"/>
    <w:rsid w:val="00E3467F"/>
    <w:rsid w:val="00E350C3"/>
    <w:rsid w:val="00E351C7"/>
    <w:rsid w:val="00E35B08"/>
    <w:rsid w:val="00E35FC1"/>
    <w:rsid w:val="00E364A3"/>
    <w:rsid w:val="00E36854"/>
    <w:rsid w:val="00E370E4"/>
    <w:rsid w:val="00E37841"/>
    <w:rsid w:val="00E37A47"/>
    <w:rsid w:val="00E4041B"/>
    <w:rsid w:val="00E4081B"/>
    <w:rsid w:val="00E40B6E"/>
    <w:rsid w:val="00E40F3D"/>
    <w:rsid w:val="00E4114B"/>
    <w:rsid w:val="00E413B8"/>
    <w:rsid w:val="00E41514"/>
    <w:rsid w:val="00E416F3"/>
    <w:rsid w:val="00E41CD1"/>
    <w:rsid w:val="00E42AC9"/>
    <w:rsid w:val="00E42E26"/>
    <w:rsid w:val="00E4334B"/>
    <w:rsid w:val="00E43A2B"/>
    <w:rsid w:val="00E43D78"/>
    <w:rsid w:val="00E4440F"/>
    <w:rsid w:val="00E444A7"/>
    <w:rsid w:val="00E44B44"/>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352"/>
    <w:rsid w:val="00E61597"/>
    <w:rsid w:val="00E615C4"/>
    <w:rsid w:val="00E61977"/>
    <w:rsid w:val="00E6252E"/>
    <w:rsid w:val="00E62D8E"/>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7CC"/>
    <w:rsid w:val="00E67D48"/>
    <w:rsid w:val="00E67E88"/>
    <w:rsid w:val="00E701AD"/>
    <w:rsid w:val="00E7023A"/>
    <w:rsid w:val="00E70463"/>
    <w:rsid w:val="00E71305"/>
    <w:rsid w:val="00E71C79"/>
    <w:rsid w:val="00E71F0E"/>
    <w:rsid w:val="00E72444"/>
    <w:rsid w:val="00E724A4"/>
    <w:rsid w:val="00E7252E"/>
    <w:rsid w:val="00E725F7"/>
    <w:rsid w:val="00E72DFA"/>
    <w:rsid w:val="00E72E3A"/>
    <w:rsid w:val="00E72F3B"/>
    <w:rsid w:val="00E7382B"/>
    <w:rsid w:val="00E7382D"/>
    <w:rsid w:val="00E73AA2"/>
    <w:rsid w:val="00E73B4A"/>
    <w:rsid w:val="00E73D36"/>
    <w:rsid w:val="00E7488A"/>
    <w:rsid w:val="00E74BA1"/>
    <w:rsid w:val="00E74BF3"/>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77FC0"/>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43FC"/>
    <w:rsid w:val="00E855A7"/>
    <w:rsid w:val="00E85BC9"/>
    <w:rsid w:val="00E85C54"/>
    <w:rsid w:val="00E85DC8"/>
    <w:rsid w:val="00E85FD6"/>
    <w:rsid w:val="00E86678"/>
    <w:rsid w:val="00E866C8"/>
    <w:rsid w:val="00E86828"/>
    <w:rsid w:val="00E86925"/>
    <w:rsid w:val="00E871B2"/>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B0A"/>
    <w:rsid w:val="00E94C7C"/>
    <w:rsid w:val="00E95253"/>
    <w:rsid w:val="00E95631"/>
    <w:rsid w:val="00E95D2C"/>
    <w:rsid w:val="00E96640"/>
    <w:rsid w:val="00E967E2"/>
    <w:rsid w:val="00E96889"/>
    <w:rsid w:val="00E96B2C"/>
    <w:rsid w:val="00E970DF"/>
    <w:rsid w:val="00E9713D"/>
    <w:rsid w:val="00E973A9"/>
    <w:rsid w:val="00E979CB"/>
    <w:rsid w:val="00E97A49"/>
    <w:rsid w:val="00E97A87"/>
    <w:rsid w:val="00E97C90"/>
    <w:rsid w:val="00E97DE1"/>
    <w:rsid w:val="00EA00D3"/>
    <w:rsid w:val="00EA065E"/>
    <w:rsid w:val="00EA0AE6"/>
    <w:rsid w:val="00EA0D0D"/>
    <w:rsid w:val="00EA12BB"/>
    <w:rsid w:val="00EA13B5"/>
    <w:rsid w:val="00EA1495"/>
    <w:rsid w:val="00EA163F"/>
    <w:rsid w:val="00EA16EF"/>
    <w:rsid w:val="00EA1FBE"/>
    <w:rsid w:val="00EA251F"/>
    <w:rsid w:val="00EA261E"/>
    <w:rsid w:val="00EA2799"/>
    <w:rsid w:val="00EA2FA2"/>
    <w:rsid w:val="00EA3106"/>
    <w:rsid w:val="00EA3187"/>
    <w:rsid w:val="00EA3540"/>
    <w:rsid w:val="00EA3C6A"/>
    <w:rsid w:val="00EA3FD0"/>
    <w:rsid w:val="00EA4874"/>
    <w:rsid w:val="00EA49E3"/>
    <w:rsid w:val="00EA4D66"/>
    <w:rsid w:val="00EA6223"/>
    <w:rsid w:val="00EA65FB"/>
    <w:rsid w:val="00EA68FF"/>
    <w:rsid w:val="00EA6D06"/>
    <w:rsid w:val="00EA6D76"/>
    <w:rsid w:val="00EA70D5"/>
    <w:rsid w:val="00EA7612"/>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2C4"/>
    <w:rsid w:val="00EC355E"/>
    <w:rsid w:val="00EC36B4"/>
    <w:rsid w:val="00EC4DB5"/>
    <w:rsid w:val="00EC4EE3"/>
    <w:rsid w:val="00EC50DA"/>
    <w:rsid w:val="00EC5203"/>
    <w:rsid w:val="00EC56AF"/>
    <w:rsid w:val="00EC586C"/>
    <w:rsid w:val="00EC5915"/>
    <w:rsid w:val="00EC5BFB"/>
    <w:rsid w:val="00EC6969"/>
    <w:rsid w:val="00EC69B2"/>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26"/>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EA3"/>
    <w:rsid w:val="00ED5F50"/>
    <w:rsid w:val="00ED628E"/>
    <w:rsid w:val="00ED6556"/>
    <w:rsid w:val="00ED6985"/>
    <w:rsid w:val="00ED6F00"/>
    <w:rsid w:val="00ED7410"/>
    <w:rsid w:val="00EE06BF"/>
    <w:rsid w:val="00EE074A"/>
    <w:rsid w:val="00EE1421"/>
    <w:rsid w:val="00EE1449"/>
    <w:rsid w:val="00EE17FE"/>
    <w:rsid w:val="00EE1CF8"/>
    <w:rsid w:val="00EE1DB4"/>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49F"/>
    <w:rsid w:val="00EF25DB"/>
    <w:rsid w:val="00EF26AC"/>
    <w:rsid w:val="00EF2E8F"/>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77"/>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8C1"/>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37BEE"/>
    <w:rsid w:val="00F401FC"/>
    <w:rsid w:val="00F40495"/>
    <w:rsid w:val="00F40614"/>
    <w:rsid w:val="00F408D9"/>
    <w:rsid w:val="00F40B0E"/>
    <w:rsid w:val="00F40E25"/>
    <w:rsid w:val="00F414C4"/>
    <w:rsid w:val="00F4243E"/>
    <w:rsid w:val="00F42815"/>
    <w:rsid w:val="00F4289A"/>
    <w:rsid w:val="00F42B79"/>
    <w:rsid w:val="00F42BE7"/>
    <w:rsid w:val="00F4342F"/>
    <w:rsid w:val="00F4383F"/>
    <w:rsid w:val="00F438DD"/>
    <w:rsid w:val="00F439A9"/>
    <w:rsid w:val="00F43BCF"/>
    <w:rsid w:val="00F43EA2"/>
    <w:rsid w:val="00F44146"/>
    <w:rsid w:val="00F442E4"/>
    <w:rsid w:val="00F44807"/>
    <w:rsid w:val="00F44A58"/>
    <w:rsid w:val="00F45052"/>
    <w:rsid w:val="00F45667"/>
    <w:rsid w:val="00F45ABA"/>
    <w:rsid w:val="00F475D5"/>
    <w:rsid w:val="00F476A5"/>
    <w:rsid w:val="00F47795"/>
    <w:rsid w:val="00F478B6"/>
    <w:rsid w:val="00F47A89"/>
    <w:rsid w:val="00F47C38"/>
    <w:rsid w:val="00F47DF4"/>
    <w:rsid w:val="00F50166"/>
    <w:rsid w:val="00F50D03"/>
    <w:rsid w:val="00F50F2A"/>
    <w:rsid w:val="00F51B6A"/>
    <w:rsid w:val="00F51BB1"/>
    <w:rsid w:val="00F51C29"/>
    <w:rsid w:val="00F52BD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623"/>
    <w:rsid w:val="00F57C8E"/>
    <w:rsid w:val="00F57F31"/>
    <w:rsid w:val="00F600FF"/>
    <w:rsid w:val="00F601F4"/>
    <w:rsid w:val="00F6147E"/>
    <w:rsid w:val="00F61716"/>
    <w:rsid w:val="00F61850"/>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C40"/>
    <w:rsid w:val="00F65E22"/>
    <w:rsid w:val="00F66026"/>
    <w:rsid w:val="00F66B84"/>
    <w:rsid w:val="00F66CF3"/>
    <w:rsid w:val="00F66D73"/>
    <w:rsid w:val="00F66E61"/>
    <w:rsid w:val="00F67576"/>
    <w:rsid w:val="00F67A40"/>
    <w:rsid w:val="00F67A6E"/>
    <w:rsid w:val="00F67AA6"/>
    <w:rsid w:val="00F707EF"/>
    <w:rsid w:val="00F70A0D"/>
    <w:rsid w:val="00F70AAC"/>
    <w:rsid w:val="00F70E80"/>
    <w:rsid w:val="00F70FDE"/>
    <w:rsid w:val="00F71092"/>
    <w:rsid w:val="00F7148A"/>
    <w:rsid w:val="00F715E2"/>
    <w:rsid w:val="00F717A0"/>
    <w:rsid w:val="00F71845"/>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53F"/>
    <w:rsid w:val="00F746B1"/>
    <w:rsid w:val="00F74BAA"/>
    <w:rsid w:val="00F75B77"/>
    <w:rsid w:val="00F75BCF"/>
    <w:rsid w:val="00F75C77"/>
    <w:rsid w:val="00F76448"/>
    <w:rsid w:val="00F767E5"/>
    <w:rsid w:val="00F768B4"/>
    <w:rsid w:val="00F76996"/>
    <w:rsid w:val="00F7725B"/>
    <w:rsid w:val="00F77268"/>
    <w:rsid w:val="00F80276"/>
    <w:rsid w:val="00F80285"/>
    <w:rsid w:val="00F80547"/>
    <w:rsid w:val="00F8072B"/>
    <w:rsid w:val="00F80792"/>
    <w:rsid w:val="00F80B2D"/>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200"/>
    <w:rsid w:val="00F858AF"/>
    <w:rsid w:val="00F85AC5"/>
    <w:rsid w:val="00F85E83"/>
    <w:rsid w:val="00F85F63"/>
    <w:rsid w:val="00F861E9"/>
    <w:rsid w:val="00F86253"/>
    <w:rsid w:val="00F868E5"/>
    <w:rsid w:val="00F869E8"/>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2A38"/>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01"/>
    <w:rsid w:val="00FB2853"/>
    <w:rsid w:val="00FB2BFD"/>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5EBD"/>
    <w:rsid w:val="00FB6071"/>
    <w:rsid w:val="00FB65B0"/>
    <w:rsid w:val="00FB6F66"/>
    <w:rsid w:val="00FB7255"/>
    <w:rsid w:val="00FB7E6F"/>
    <w:rsid w:val="00FB7F73"/>
    <w:rsid w:val="00FC048F"/>
    <w:rsid w:val="00FC09B6"/>
    <w:rsid w:val="00FC09E8"/>
    <w:rsid w:val="00FC11CE"/>
    <w:rsid w:val="00FC11DF"/>
    <w:rsid w:val="00FC1486"/>
    <w:rsid w:val="00FC1665"/>
    <w:rsid w:val="00FC1A44"/>
    <w:rsid w:val="00FC1C83"/>
    <w:rsid w:val="00FC1E9E"/>
    <w:rsid w:val="00FC1F77"/>
    <w:rsid w:val="00FC246B"/>
    <w:rsid w:val="00FC249D"/>
    <w:rsid w:val="00FC283B"/>
    <w:rsid w:val="00FC29D1"/>
    <w:rsid w:val="00FC30D2"/>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673E"/>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5EB"/>
    <w:rsid w:val="00FD46A2"/>
    <w:rsid w:val="00FD481C"/>
    <w:rsid w:val="00FD4985"/>
    <w:rsid w:val="00FD4BB8"/>
    <w:rsid w:val="00FD52F0"/>
    <w:rsid w:val="00FD55DF"/>
    <w:rsid w:val="00FD55F1"/>
    <w:rsid w:val="00FD577C"/>
    <w:rsid w:val="00FD6165"/>
    <w:rsid w:val="00FD6836"/>
    <w:rsid w:val="00FD722D"/>
    <w:rsid w:val="00FD7E35"/>
    <w:rsid w:val="00FE0311"/>
    <w:rsid w:val="00FE0418"/>
    <w:rsid w:val="00FE0AD6"/>
    <w:rsid w:val="00FE0DEA"/>
    <w:rsid w:val="00FE0F43"/>
    <w:rsid w:val="00FE1125"/>
    <w:rsid w:val="00FE174A"/>
    <w:rsid w:val="00FE197B"/>
    <w:rsid w:val="00FE1F2D"/>
    <w:rsid w:val="00FE21E2"/>
    <w:rsid w:val="00FE22B2"/>
    <w:rsid w:val="00FE32A3"/>
    <w:rsid w:val="00FE3C2F"/>
    <w:rsid w:val="00FE407B"/>
    <w:rsid w:val="00FE4178"/>
    <w:rsid w:val="00FE4197"/>
    <w:rsid w:val="00FE4466"/>
    <w:rsid w:val="00FE4872"/>
    <w:rsid w:val="00FE49B8"/>
    <w:rsid w:val="00FE4AC1"/>
    <w:rsid w:val="00FE52DC"/>
    <w:rsid w:val="00FE536E"/>
    <w:rsid w:val="00FE55FE"/>
    <w:rsid w:val="00FE564F"/>
    <w:rsid w:val="00FE56A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3A1"/>
    <w:rsid w:val="00FF0666"/>
    <w:rsid w:val="00FF08B4"/>
    <w:rsid w:val="00FF0D9C"/>
    <w:rsid w:val="00FF0F10"/>
    <w:rsid w:val="00FF1068"/>
    <w:rsid w:val="00FF11A3"/>
    <w:rsid w:val="00FF156E"/>
    <w:rsid w:val="00FF16B5"/>
    <w:rsid w:val="00FF17D6"/>
    <w:rsid w:val="00FF1882"/>
    <w:rsid w:val="00FF23BE"/>
    <w:rsid w:val="00FF2F17"/>
    <w:rsid w:val="00FF3959"/>
    <w:rsid w:val="00FF3A7C"/>
    <w:rsid w:val="00FF3C38"/>
    <w:rsid w:val="00FF3E01"/>
    <w:rsid w:val="00FF3F40"/>
    <w:rsid w:val="00FF42BC"/>
    <w:rsid w:val="00FF4B07"/>
    <w:rsid w:val="00FF4C7F"/>
    <w:rsid w:val="00FF527C"/>
    <w:rsid w:val="00FF54F9"/>
    <w:rsid w:val="00FF56CD"/>
    <w:rsid w:val="00FF59BD"/>
    <w:rsid w:val="00FF5AE0"/>
    <w:rsid w:val="00FF5E33"/>
    <w:rsid w:val="00FF6566"/>
    <w:rsid w:val="00FF6A59"/>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B3BACF4-D6D7-497E-BEBC-EE143728C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1553"/>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basedOn w:val="a0"/>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947C8A"/>
    <w:pPr>
      <w:spacing w:afterLines="60"/>
      <w:jc w:val="both"/>
    </w:pPr>
    <w:rPr>
      <w:szCs w:val="24"/>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4"/>
    <w:qFormat/>
    <w:rsid w:val="00410D29"/>
    <w:pPr>
      <w:spacing w:before="240" w:after="60"/>
      <w:jc w:val="center"/>
      <w:outlineLvl w:val="0"/>
    </w:pPr>
    <w:rPr>
      <w:rFonts w:ascii="CG Times (WN)" w:hAnsi="CG Times (WN)"/>
      <w:b/>
      <w:bCs/>
      <w:kern w:val="28"/>
      <w:sz w:val="32"/>
      <w:szCs w:val="32"/>
    </w:rPr>
  </w:style>
  <w:style w:type="character" w:customStyle="1" w:styleId="Char4">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NOChar1">
    <w:name w:val="NO Char1"/>
    <w:rsid w:val="004247D0"/>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81573864">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F04C9E-CC7D-4064-A9A4-20AACC5B9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183</TotalTime>
  <Pages>11</Pages>
  <Words>4279</Words>
  <Characters>24392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28614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cmcc</dc:creator>
  <cp:keywords/>
  <dc:description/>
  <cp:lastModifiedBy>Chaili</cp:lastModifiedBy>
  <cp:revision>30</cp:revision>
  <cp:lastPrinted>2009-04-22T01:01:00Z</cp:lastPrinted>
  <dcterms:created xsi:type="dcterms:W3CDTF">2019-08-15T09:13:00Z</dcterms:created>
  <dcterms:modified xsi:type="dcterms:W3CDTF">2019-08-16T05:04:00Z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